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7793" w14:textId="77777777" w:rsidR="00A262B3" w:rsidRDefault="00BB799D">
      <w:pPr>
        <w:tabs>
          <w:tab w:val="center" w:pos="5104"/>
          <w:tab w:val="center" w:pos="8785"/>
        </w:tabs>
        <w:spacing w:after="0" w:line="259" w:lineRule="auto"/>
        <w:ind w:left="0" w:firstLine="0"/>
      </w:pPr>
      <w:r>
        <w:rPr>
          <w:sz w:val="22"/>
        </w:rPr>
        <w:tab/>
      </w:r>
      <w:r>
        <w:rPr>
          <w:b/>
          <w:sz w:val="24"/>
        </w:rPr>
        <w:t>U G O V O R</w:t>
      </w:r>
      <w:r>
        <w:rPr>
          <w:b/>
          <w:sz w:val="24"/>
        </w:rPr>
        <w:tab/>
      </w:r>
      <w:r>
        <w:rPr>
          <w:sz w:val="22"/>
        </w:rPr>
        <w:t>BR.</w:t>
      </w:r>
    </w:p>
    <w:p w14:paraId="10342683" w14:textId="77777777" w:rsidR="00A262B3" w:rsidRDefault="00BB799D">
      <w:pPr>
        <w:spacing w:after="118" w:line="236" w:lineRule="auto"/>
        <w:ind w:left="2874" w:right="2858" w:firstLine="0"/>
        <w:jc w:val="center"/>
      </w:pPr>
      <w:r>
        <w:rPr>
          <w:b/>
        </w:rPr>
        <w:t>o korišćenju Interneta zakupom odgovarajuće opreme Zaključendana: 17.06.2020 godine, između:</w:t>
      </w:r>
    </w:p>
    <w:p w14:paraId="3BB6167A" w14:textId="77777777" w:rsidR="00A262B3" w:rsidRDefault="00BB799D">
      <w:pPr>
        <w:numPr>
          <w:ilvl w:val="0"/>
          <w:numId w:val="1"/>
        </w:numPr>
        <w:spacing w:after="111" w:line="235" w:lineRule="auto"/>
        <w:ind w:firstLine="0"/>
      </w:pPr>
      <w:r>
        <w:rPr>
          <w:b/>
          <w:sz w:val="15"/>
        </w:rPr>
        <w:t>Davalac usluge: INFO-TEH Radnja za telekomunikacije, trgovinu i usluge PIB: 103665724 Sedište: Uroša Predića 31, 25000 Sombor</w:t>
      </w:r>
      <w:r>
        <w:rPr>
          <w:sz w:val="15"/>
        </w:rPr>
        <w:t>koju zastupa vlasnik Velimir Varićak (u daljem tekstu INFO-TEH) Broj tek. računa: 220-48831-69 i 160-142543-23. Tel: 025/300-230</w:t>
      </w:r>
    </w:p>
    <w:p w14:paraId="53892A93" w14:textId="144B3E7E" w:rsidR="00A262B3" w:rsidRDefault="00BB799D">
      <w:pPr>
        <w:numPr>
          <w:ilvl w:val="0"/>
          <w:numId w:val="1"/>
        </w:numPr>
        <w:spacing w:after="0" w:line="259" w:lineRule="auto"/>
        <w:ind w:firstLine="0"/>
      </w:pPr>
      <w:r>
        <w:rPr>
          <w:b/>
          <w:sz w:val="15"/>
        </w:rPr>
        <w:t>Korisnik usluge: Ime/Firma:</w:t>
      </w:r>
      <w:r>
        <w:rPr>
          <w:b/>
          <w:sz w:val="15"/>
        </w:rPr>
        <w:tab/>
      </w:r>
      <w:r>
        <w:rPr>
          <w:sz w:val="15"/>
        </w:rPr>
        <w:tab/>
      </w:r>
      <w:r>
        <w:rPr>
          <w:b/>
          <w:sz w:val="15"/>
        </w:rPr>
        <w:t>JMBG/PIB:</w:t>
      </w:r>
    </w:p>
    <w:p w14:paraId="50332497" w14:textId="77777777" w:rsidR="00A262B3" w:rsidRDefault="00BB799D">
      <w:pPr>
        <w:spacing w:after="0" w:line="259" w:lineRule="auto"/>
        <w:ind w:left="0" w:right="-23" w:firstLine="0"/>
      </w:pPr>
      <w:r>
        <w:rPr>
          <w:noProof/>
          <w:sz w:val="22"/>
        </w:rPr>
        <mc:AlternateContent>
          <mc:Choice Requires="wpg">
            <w:drawing>
              <wp:inline distT="0" distB="0" distL="0" distR="0" wp14:anchorId="3F01ABA8" wp14:editId="3E231A08">
                <wp:extent cx="6491390" cy="533045"/>
                <wp:effectExtent l="0" t="0" r="0" b="0"/>
                <wp:docPr id="2182" name="Group 2182"/>
                <wp:cNvGraphicFramePr/>
                <a:graphic xmlns:a="http://schemas.openxmlformats.org/drawingml/2006/main">
                  <a:graphicData uri="http://schemas.microsoft.com/office/word/2010/wordprocessingGroup">
                    <wpg:wgp>
                      <wpg:cNvGrpSpPr/>
                      <wpg:grpSpPr>
                        <a:xfrm>
                          <a:off x="0" y="0"/>
                          <a:ext cx="6491390" cy="533045"/>
                          <a:chOff x="0" y="0"/>
                          <a:chExt cx="6491390" cy="533045"/>
                        </a:xfrm>
                      </wpg:grpSpPr>
                      <wps:wsp>
                        <wps:cNvPr id="9" name="Shape 9"/>
                        <wps:cNvSpPr/>
                        <wps:spPr>
                          <a:xfrm>
                            <a:off x="1561198" y="0"/>
                            <a:ext cx="2646553" cy="0"/>
                          </a:xfrm>
                          <a:custGeom>
                            <a:avLst/>
                            <a:gdLst/>
                            <a:ahLst/>
                            <a:cxnLst/>
                            <a:rect l="0" t="0" r="0" b="0"/>
                            <a:pathLst>
                              <a:path w="2646553">
                                <a:moveTo>
                                  <a:pt x="0" y="0"/>
                                </a:moveTo>
                                <a:lnTo>
                                  <a:pt x="2646553"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s:wsp>
                        <wps:cNvPr id="12" name="Shape 12"/>
                        <wps:cNvSpPr/>
                        <wps:spPr>
                          <a:xfrm>
                            <a:off x="4888789" y="0"/>
                            <a:ext cx="1602601" cy="0"/>
                          </a:xfrm>
                          <a:custGeom>
                            <a:avLst/>
                            <a:gdLst/>
                            <a:ahLst/>
                            <a:cxnLst/>
                            <a:rect l="0" t="0" r="0" b="0"/>
                            <a:pathLst>
                              <a:path w="1602601">
                                <a:moveTo>
                                  <a:pt x="0" y="0"/>
                                </a:moveTo>
                                <a:lnTo>
                                  <a:pt x="1602601"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s:wsp>
                        <wps:cNvPr id="13" name="Rectangle 13"/>
                        <wps:cNvSpPr/>
                        <wps:spPr>
                          <a:xfrm>
                            <a:off x="0" y="75350"/>
                            <a:ext cx="1739499" cy="126008"/>
                          </a:xfrm>
                          <a:prstGeom prst="rect">
                            <a:avLst/>
                          </a:prstGeom>
                          <a:ln>
                            <a:noFill/>
                          </a:ln>
                        </wps:spPr>
                        <wps:txbx>
                          <w:txbxContent>
                            <w:p w14:paraId="2426B0EC" w14:textId="77777777" w:rsidR="00A262B3" w:rsidRDefault="00BB799D">
                              <w:pPr>
                                <w:spacing w:after="160" w:line="259" w:lineRule="auto"/>
                                <w:ind w:left="0" w:firstLine="0"/>
                              </w:pPr>
                              <w:r>
                                <w:rPr>
                                  <w:b/>
                                  <w:w w:val="128"/>
                                  <w:sz w:val="15"/>
                                </w:rPr>
                                <w:t>Adresa</w:t>
                              </w:r>
                              <w:r>
                                <w:rPr>
                                  <w:b/>
                                  <w:spacing w:val="13"/>
                                  <w:w w:val="128"/>
                                  <w:sz w:val="15"/>
                                </w:rPr>
                                <w:t xml:space="preserve"> </w:t>
                              </w:r>
                              <w:r>
                                <w:rPr>
                                  <w:b/>
                                  <w:w w:val="128"/>
                                  <w:sz w:val="15"/>
                                </w:rPr>
                                <w:t>iz</w:t>
                              </w:r>
                              <w:r>
                                <w:rPr>
                                  <w:b/>
                                  <w:spacing w:val="13"/>
                                  <w:w w:val="128"/>
                                  <w:sz w:val="15"/>
                                </w:rPr>
                                <w:t xml:space="preserve"> </w:t>
                              </w:r>
                              <w:r>
                                <w:rPr>
                                  <w:b/>
                                  <w:w w:val="128"/>
                                  <w:sz w:val="15"/>
                                </w:rPr>
                                <w:t>LK/Sedište</w:t>
                              </w:r>
                              <w:r>
                                <w:rPr>
                                  <w:b/>
                                  <w:spacing w:val="13"/>
                                  <w:w w:val="128"/>
                                  <w:sz w:val="15"/>
                                </w:rPr>
                                <w:t xml:space="preserve"> </w:t>
                              </w:r>
                              <w:r>
                                <w:rPr>
                                  <w:b/>
                                  <w:w w:val="128"/>
                                  <w:sz w:val="15"/>
                                </w:rPr>
                                <w:t>firme:</w:t>
                              </w:r>
                            </w:p>
                          </w:txbxContent>
                        </wps:txbx>
                        <wps:bodyPr horzOverflow="overflow" vert="horz" lIns="0" tIns="0" rIns="0" bIns="0" rtlCol="0">
                          <a:noAutofit/>
                        </wps:bodyPr>
                      </wps:wsp>
                      <wps:wsp>
                        <wps:cNvPr id="14" name="Shape 14"/>
                        <wps:cNvSpPr/>
                        <wps:spPr>
                          <a:xfrm>
                            <a:off x="1429245" y="180810"/>
                            <a:ext cx="1796542" cy="0"/>
                          </a:xfrm>
                          <a:custGeom>
                            <a:avLst/>
                            <a:gdLst/>
                            <a:ahLst/>
                            <a:cxnLst/>
                            <a:rect l="0" t="0" r="0" b="0"/>
                            <a:pathLst>
                              <a:path w="1796542">
                                <a:moveTo>
                                  <a:pt x="0" y="0"/>
                                </a:moveTo>
                                <a:lnTo>
                                  <a:pt x="1796542" y="0"/>
                                </a:lnTo>
                              </a:path>
                            </a:pathLst>
                          </a:custGeom>
                          <a:ln w="9512" cap="sq">
                            <a:miter lim="127000"/>
                          </a:ln>
                        </wps:spPr>
                        <wps:style>
                          <a:lnRef idx="1">
                            <a:srgbClr val="000000"/>
                          </a:lnRef>
                          <a:fillRef idx="0">
                            <a:srgbClr val="000000">
                              <a:alpha val="0"/>
                            </a:srgbClr>
                          </a:fillRef>
                          <a:effectRef idx="0">
                            <a:scrgbClr r="0" g="0" b="0"/>
                          </a:effectRef>
                          <a:fontRef idx="none"/>
                        </wps:style>
                        <wps:bodyPr/>
                      </wps:wsp>
                      <wps:wsp>
                        <wps:cNvPr id="15" name="Rectangle 15"/>
                        <wps:cNvSpPr/>
                        <wps:spPr>
                          <a:xfrm>
                            <a:off x="1434008" y="70067"/>
                            <a:ext cx="2166021" cy="126008"/>
                          </a:xfrm>
                          <a:prstGeom prst="rect">
                            <a:avLst/>
                          </a:prstGeom>
                          <a:ln>
                            <a:noFill/>
                          </a:ln>
                        </wps:spPr>
                        <wps:txbx>
                          <w:txbxContent>
                            <w:p w14:paraId="612A7D3C" w14:textId="25A92CEF" w:rsidR="00A262B3" w:rsidRDefault="00A262B3">
                              <w:pPr>
                                <w:spacing w:after="160" w:line="259" w:lineRule="auto"/>
                                <w:ind w:left="0" w:firstLine="0"/>
                              </w:pPr>
                            </w:p>
                          </w:txbxContent>
                        </wps:txbx>
                        <wps:bodyPr horzOverflow="overflow" vert="horz" lIns="0" tIns="0" rIns="0" bIns="0" rtlCol="0">
                          <a:noAutofit/>
                        </wps:bodyPr>
                      </wps:wsp>
                      <wps:wsp>
                        <wps:cNvPr id="16" name="Rectangle 16"/>
                        <wps:cNvSpPr/>
                        <wps:spPr>
                          <a:xfrm>
                            <a:off x="3259100" y="75350"/>
                            <a:ext cx="457024" cy="126008"/>
                          </a:xfrm>
                          <a:prstGeom prst="rect">
                            <a:avLst/>
                          </a:prstGeom>
                          <a:ln>
                            <a:noFill/>
                          </a:ln>
                        </wps:spPr>
                        <wps:txbx>
                          <w:txbxContent>
                            <w:p w14:paraId="1E555FDA" w14:textId="77777777" w:rsidR="00A262B3" w:rsidRDefault="00BB799D">
                              <w:pPr>
                                <w:spacing w:after="160" w:line="259" w:lineRule="auto"/>
                                <w:ind w:left="0" w:firstLine="0"/>
                              </w:pPr>
                              <w:r>
                                <w:rPr>
                                  <w:b/>
                                  <w:w w:val="130"/>
                                  <w:sz w:val="15"/>
                                </w:rPr>
                                <w:t>E-mail:</w:t>
                              </w:r>
                            </w:p>
                          </w:txbxContent>
                        </wps:txbx>
                        <wps:bodyPr horzOverflow="overflow" vert="horz" lIns="0" tIns="0" rIns="0" bIns="0" rtlCol="0">
                          <a:noAutofit/>
                        </wps:bodyPr>
                      </wps:wsp>
                      <wps:wsp>
                        <wps:cNvPr id="17" name="Shape 17"/>
                        <wps:cNvSpPr/>
                        <wps:spPr>
                          <a:xfrm>
                            <a:off x="3645433" y="180810"/>
                            <a:ext cx="1535811" cy="0"/>
                          </a:xfrm>
                          <a:custGeom>
                            <a:avLst/>
                            <a:gdLst/>
                            <a:ahLst/>
                            <a:cxnLst/>
                            <a:rect l="0" t="0" r="0" b="0"/>
                            <a:pathLst>
                              <a:path w="1535811">
                                <a:moveTo>
                                  <a:pt x="0" y="0"/>
                                </a:moveTo>
                                <a:lnTo>
                                  <a:pt x="1535811" y="0"/>
                                </a:lnTo>
                              </a:path>
                            </a:pathLst>
                          </a:custGeom>
                          <a:ln w="9512" cap="sq">
                            <a:miter lim="127000"/>
                          </a:ln>
                        </wps:spPr>
                        <wps:style>
                          <a:lnRef idx="1">
                            <a:srgbClr val="000000"/>
                          </a:lnRef>
                          <a:fillRef idx="0">
                            <a:srgbClr val="000000">
                              <a:alpha val="0"/>
                            </a:srgbClr>
                          </a:fillRef>
                          <a:effectRef idx="0">
                            <a:scrgbClr r="0" g="0" b="0"/>
                          </a:effectRef>
                          <a:fontRef idx="none"/>
                        </wps:style>
                        <wps:bodyPr/>
                      </wps:wsp>
                      <wps:wsp>
                        <wps:cNvPr id="18" name="Rectangle 18"/>
                        <wps:cNvSpPr/>
                        <wps:spPr>
                          <a:xfrm>
                            <a:off x="3650184" y="70067"/>
                            <a:ext cx="1756333" cy="126008"/>
                          </a:xfrm>
                          <a:prstGeom prst="rect">
                            <a:avLst/>
                          </a:prstGeom>
                          <a:ln>
                            <a:noFill/>
                          </a:ln>
                        </wps:spPr>
                        <wps:txbx>
                          <w:txbxContent>
                            <w:p w14:paraId="70F10772" w14:textId="662D9966" w:rsidR="00A262B3" w:rsidRDefault="00A262B3">
                              <w:pPr>
                                <w:spacing w:after="160" w:line="259" w:lineRule="auto"/>
                                <w:ind w:left="0" w:firstLine="0"/>
                              </w:pPr>
                            </w:p>
                          </w:txbxContent>
                        </wps:txbx>
                        <wps:bodyPr horzOverflow="overflow" vert="horz" lIns="0" tIns="0" rIns="0" bIns="0" rtlCol="0">
                          <a:noAutofit/>
                        </wps:bodyPr>
                      </wps:wsp>
                      <wps:wsp>
                        <wps:cNvPr id="19" name="Rectangle 19"/>
                        <wps:cNvSpPr/>
                        <wps:spPr>
                          <a:xfrm>
                            <a:off x="5214544" y="75350"/>
                            <a:ext cx="558022" cy="126008"/>
                          </a:xfrm>
                          <a:prstGeom prst="rect">
                            <a:avLst/>
                          </a:prstGeom>
                          <a:ln>
                            <a:noFill/>
                          </a:ln>
                        </wps:spPr>
                        <wps:txbx>
                          <w:txbxContent>
                            <w:p w14:paraId="424F3987" w14:textId="77777777" w:rsidR="00A262B3" w:rsidRDefault="00BB799D">
                              <w:pPr>
                                <w:spacing w:after="160" w:line="259" w:lineRule="auto"/>
                                <w:ind w:left="0" w:firstLine="0"/>
                              </w:pPr>
                              <w:r>
                                <w:rPr>
                                  <w:b/>
                                  <w:w w:val="124"/>
                                  <w:sz w:val="15"/>
                                </w:rPr>
                                <w:t>Tel</w:t>
                              </w:r>
                              <w:r>
                                <w:rPr>
                                  <w:b/>
                                  <w:spacing w:val="13"/>
                                  <w:w w:val="124"/>
                                  <w:sz w:val="15"/>
                                </w:rPr>
                                <w:t xml:space="preserve"> </w:t>
                              </w:r>
                              <w:r>
                                <w:rPr>
                                  <w:b/>
                                  <w:w w:val="124"/>
                                  <w:sz w:val="15"/>
                                </w:rPr>
                                <w:t>mob:</w:t>
                              </w:r>
                            </w:p>
                          </w:txbxContent>
                        </wps:txbx>
                        <wps:bodyPr horzOverflow="overflow" vert="horz" lIns="0" tIns="0" rIns="0" bIns="0" rtlCol="0">
                          <a:noAutofit/>
                        </wps:bodyPr>
                      </wps:wsp>
                      <wps:wsp>
                        <wps:cNvPr id="20" name="Shape 20"/>
                        <wps:cNvSpPr/>
                        <wps:spPr>
                          <a:xfrm>
                            <a:off x="5731243" y="180810"/>
                            <a:ext cx="753644" cy="0"/>
                          </a:xfrm>
                          <a:custGeom>
                            <a:avLst/>
                            <a:gdLst/>
                            <a:ahLst/>
                            <a:cxnLst/>
                            <a:rect l="0" t="0" r="0" b="0"/>
                            <a:pathLst>
                              <a:path w="753644">
                                <a:moveTo>
                                  <a:pt x="0" y="0"/>
                                </a:moveTo>
                                <a:lnTo>
                                  <a:pt x="753644" y="0"/>
                                </a:lnTo>
                              </a:path>
                            </a:pathLst>
                          </a:custGeom>
                          <a:ln w="9512" cap="sq">
                            <a:miter lim="127000"/>
                          </a:ln>
                        </wps:spPr>
                        <wps:style>
                          <a:lnRef idx="1">
                            <a:srgbClr val="000000"/>
                          </a:lnRef>
                          <a:fillRef idx="0">
                            <a:srgbClr val="000000">
                              <a:alpha val="0"/>
                            </a:srgbClr>
                          </a:fillRef>
                          <a:effectRef idx="0">
                            <a:scrgbClr r="0" g="0" b="0"/>
                          </a:effectRef>
                          <a:fontRef idx="none"/>
                        </wps:style>
                        <wps:bodyPr/>
                      </wps:wsp>
                      <wps:wsp>
                        <wps:cNvPr id="21" name="Rectangle 21"/>
                        <wps:cNvSpPr/>
                        <wps:spPr>
                          <a:xfrm>
                            <a:off x="5736006" y="70067"/>
                            <a:ext cx="723948" cy="126008"/>
                          </a:xfrm>
                          <a:prstGeom prst="rect">
                            <a:avLst/>
                          </a:prstGeom>
                          <a:ln>
                            <a:noFill/>
                          </a:ln>
                        </wps:spPr>
                        <wps:txbx>
                          <w:txbxContent>
                            <w:p w14:paraId="73EF4F36" w14:textId="7E62D051" w:rsidR="00A262B3" w:rsidRDefault="00A262B3">
                              <w:pPr>
                                <w:spacing w:after="160" w:line="259" w:lineRule="auto"/>
                                <w:ind w:left="0" w:firstLine="0"/>
                              </w:pPr>
                            </w:p>
                          </w:txbxContent>
                        </wps:txbx>
                        <wps:bodyPr horzOverflow="overflow" vert="horz" lIns="0" tIns="0" rIns="0" bIns="0" rtlCol="0">
                          <a:noAutofit/>
                        </wps:bodyPr>
                      </wps:wsp>
                      <wps:wsp>
                        <wps:cNvPr id="22" name="Rectangle 22"/>
                        <wps:cNvSpPr/>
                        <wps:spPr>
                          <a:xfrm>
                            <a:off x="0" y="251385"/>
                            <a:ext cx="1052888" cy="126008"/>
                          </a:xfrm>
                          <a:prstGeom prst="rect">
                            <a:avLst/>
                          </a:prstGeom>
                          <a:ln>
                            <a:noFill/>
                          </a:ln>
                        </wps:spPr>
                        <wps:txbx>
                          <w:txbxContent>
                            <w:p w14:paraId="34DA15AE" w14:textId="77777777" w:rsidR="00A262B3" w:rsidRDefault="00BB799D">
                              <w:pPr>
                                <w:spacing w:after="160" w:line="259" w:lineRule="auto"/>
                                <w:ind w:left="0" w:firstLine="0"/>
                              </w:pPr>
                              <w:r>
                                <w:rPr>
                                  <w:b/>
                                  <w:w w:val="124"/>
                                  <w:sz w:val="15"/>
                                </w:rPr>
                                <w:t>Adresa</w:t>
                              </w:r>
                              <w:r>
                                <w:rPr>
                                  <w:b/>
                                  <w:spacing w:val="13"/>
                                  <w:w w:val="124"/>
                                  <w:sz w:val="15"/>
                                </w:rPr>
                                <w:t xml:space="preserve"> </w:t>
                              </w:r>
                              <w:r>
                                <w:rPr>
                                  <w:b/>
                                  <w:w w:val="124"/>
                                  <w:sz w:val="15"/>
                                </w:rPr>
                                <w:t>za</w:t>
                              </w:r>
                              <w:r>
                                <w:rPr>
                                  <w:b/>
                                  <w:spacing w:val="13"/>
                                  <w:w w:val="124"/>
                                  <w:sz w:val="15"/>
                                </w:rPr>
                                <w:t xml:space="preserve"> </w:t>
                              </w:r>
                              <w:r>
                                <w:rPr>
                                  <w:b/>
                                  <w:w w:val="124"/>
                                  <w:sz w:val="15"/>
                                </w:rPr>
                                <w:t>poštu:</w:t>
                              </w:r>
                            </w:p>
                          </w:txbxContent>
                        </wps:txbx>
                        <wps:bodyPr horzOverflow="overflow" vert="horz" lIns="0" tIns="0" rIns="0" bIns="0" rtlCol="0">
                          <a:noAutofit/>
                        </wps:bodyPr>
                      </wps:wsp>
                      <wps:wsp>
                        <wps:cNvPr id="23" name="Shape 23"/>
                        <wps:cNvSpPr/>
                        <wps:spPr>
                          <a:xfrm>
                            <a:off x="842607" y="352095"/>
                            <a:ext cx="2057273" cy="0"/>
                          </a:xfrm>
                          <a:custGeom>
                            <a:avLst/>
                            <a:gdLst/>
                            <a:ahLst/>
                            <a:cxnLst/>
                            <a:rect l="0" t="0" r="0" b="0"/>
                            <a:pathLst>
                              <a:path w="2057273">
                                <a:moveTo>
                                  <a:pt x="0" y="0"/>
                                </a:moveTo>
                                <a:lnTo>
                                  <a:pt x="2057273" y="0"/>
                                </a:lnTo>
                              </a:path>
                            </a:pathLst>
                          </a:custGeom>
                          <a:ln w="9512" cap="sq">
                            <a:miter lim="127000"/>
                          </a:ln>
                        </wps:spPr>
                        <wps:style>
                          <a:lnRef idx="1">
                            <a:srgbClr val="000000"/>
                          </a:lnRef>
                          <a:fillRef idx="0">
                            <a:srgbClr val="000000">
                              <a:alpha val="0"/>
                            </a:srgbClr>
                          </a:fillRef>
                          <a:effectRef idx="0">
                            <a:scrgbClr r="0" g="0" b="0"/>
                          </a:effectRef>
                          <a:fontRef idx="none"/>
                        </wps:style>
                        <wps:bodyPr/>
                      </wps:wsp>
                      <wps:wsp>
                        <wps:cNvPr id="24" name="Rectangle 24"/>
                        <wps:cNvSpPr/>
                        <wps:spPr>
                          <a:xfrm>
                            <a:off x="2933180" y="251385"/>
                            <a:ext cx="944676" cy="126008"/>
                          </a:xfrm>
                          <a:prstGeom prst="rect">
                            <a:avLst/>
                          </a:prstGeom>
                          <a:ln>
                            <a:noFill/>
                          </a:ln>
                        </wps:spPr>
                        <wps:txbx>
                          <w:txbxContent>
                            <w:p w14:paraId="69BACA4D" w14:textId="77777777" w:rsidR="00A262B3" w:rsidRDefault="00BB799D">
                              <w:pPr>
                                <w:spacing w:after="160" w:line="259" w:lineRule="auto"/>
                                <w:ind w:left="0" w:firstLine="0"/>
                              </w:pPr>
                              <w:r>
                                <w:rPr>
                                  <w:b/>
                                  <w:w w:val="126"/>
                                  <w:sz w:val="15"/>
                                </w:rPr>
                                <w:t>Adresa</w:t>
                              </w:r>
                              <w:r>
                                <w:rPr>
                                  <w:b/>
                                  <w:spacing w:val="13"/>
                                  <w:w w:val="126"/>
                                  <w:sz w:val="15"/>
                                </w:rPr>
                                <w:t xml:space="preserve"> </w:t>
                              </w:r>
                              <w:r>
                                <w:rPr>
                                  <w:b/>
                                  <w:w w:val="126"/>
                                  <w:sz w:val="15"/>
                                </w:rPr>
                                <w:t>usluge:</w:t>
                              </w:r>
                            </w:p>
                          </w:txbxContent>
                        </wps:txbx>
                        <wps:bodyPr horzOverflow="overflow" vert="horz" lIns="0" tIns="0" rIns="0" bIns="0" rtlCol="0">
                          <a:noAutofit/>
                        </wps:bodyPr>
                      </wps:wsp>
                      <wps:wsp>
                        <wps:cNvPr id="25" name="Shape 25"/>
                        <wps:cNvSpPr/>
                        <wps:spPr>
                          <a:xfrm>
                            <a:off x="3710610" y="352095"/>
                            <a:ext cx="2774277" cy="0"/>
                          </a:xfrm>
                          <a:custGeom>
                            <a:avLst/>
                            <a:gdLst/>
                            <a:ahLst/>
                            <a:cxnLst/>
                            <a:rect l="0" t="0" r="0" b="0"/>
                            <a:pathLst>
                              <a:path w="2774277">
                                <a:moveTo>
                                  <a:pt x="0" y="0"/>
                                </a:moveTo>
                                <a:lnTo>
                                  <a:pt x="2774277" y="0"/>
                                </a:lnTo>
                              </a:path>
                            </a:pathLst>
                          </a:custGeom>
                          <a:ln w="9512" cap="sq">
                            <a:miter lim="127000"/>
                          </a:ln>
                        </wps:spPr>
                        <wps:style>
                          <a:lnRef idx="1">
                            <a:srgbClr val="000000"/>
                          </a:lnRef>
                          <a:fillRef idx="0">
                            <a:srgbClr val="000000">
                              <a:alpha val="0"/>
                            </a:srgbClr>
                          </a:fillRef>
                          <a:effectRef idx="0">
                            <a:scrgbClr r="0" g="0" b="0"/>
                          </a:effectRef>
                          <a:fontRef idx="none"/>
                        </wps:style>
                        <wps:bodyPr/>
                      </wps:wsp>
                      <wps:wsp>
                        <wps:cNvPr id="26" name="Rectangle 26"/>
                        <wps:cNvSpPr/>
                        <wps:spPr>
                          <a:xfrm>
                            <a:off x="38" y="427479"/>
                            <a:ext cx="1011307" cy="126126"/>
                          </a:xfrm>
                          <a:prstGeom prst="rect">
                            <a:avLst/>
                          </a:prstGeom>
                          <a:ln>
                            <a:noFill/>
                          </a:ln>
                        </wps:spPr>
                        <wps:txbx>
                          <w:txbxContent>
                            <w:p w14:paraId="33ACA0EA" w14:textId="77777777" w:rsidR="00A262B3" w:rsidRDefault="00BB799D">
                              <w:pPr>
                                <w:spacing w:after="160" w:line="259" w:lineRule="auto"/>
                                <w:ind w:left="0" w:firstLine="0"/>
                              </w:pPr>
                              <w:r>
                                <w:rPr>
                                  <w:b/>
                                  <w:w w:val="130"/>
                                  <w:sz w:val="15"/>
                                </w:rPr>
                                <w:t>Korisničko</w:t>
                              </w:r>
                              <w:r>
                                <w:rPr>
                                  <w:b/>
                                  <w:spacing w:val="13"/>
                                  <w:w w:val="130"/>
                                  <w:sz w:val="15"/>
                                </w:rPr>
                                <w:t xml:space="preserve"> </w:t>
                              </w:r>
                              <w:r>
                                <w:rPr>
                                  <w:b/>
                                  <w:w w:val="130"/>
                                  <w:sz w:val="15"/>
                                </w:rPr>
                                <w:t>ime:</w:t>
                              </w:r>
                            </w:p>
                          </w:txbxContent>
                        </wps:txbx>
                        <wps:bodyPr horzOverflow="overflow" vert="horz" lIns="0" tIns="0" rIns="0" bIns="0" rtlCol="0">
                          <a:noAutofit/>
                        </wps:bodyPr>
                      </wps:wsp>
                      <wps:wsp>
                        <wps:cNvPr id="27" name="Shape 27"/>
                        <wps:cNvSpPr/>
                        <wps:spPr>
                          <a:xfrm>
                            <a:off x="843483" y="533045"/>
                            <a:ext cx="950125" cy="0"/>
                          </a:xfrm>
                          <a:custGeom>
                            <a:avLst/>
                            <a:gdLst/>
                            <a:ahLst/>
                            <a:cxnLst/>
                            <a:rect l="0" t="0" r="0" b="0"/>
                            <a:pathLst>
                              <a:path w="950125">
                                <a:moveTo>
                                  <a:pt x="0" y="0"/>
                                </a:moveTo>
                                <a:lnTo>
                                  <a:pt x="950125"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s:wsp>
                        <wps:cNvPr id="28" name="Rectangle 28"/>
                        <wps:cNvSpPr/>
                        <wps:spPr>
                          <a:xfrm>
                            <a:off x="848246" y="422196"/>
                            <a:ext cx="638987" cy="126126"/>
                          </a:xfrm>
                          <a:prstGeom prst="rect">
                            <a:avLst/>
                          </a:prstGeom>
                          <a:ln>
                            <a:noFill/>
                          </a:ln>
                        </wps:spPr>
                        <wps:txbx>
                          <w:txbxContent>
                            <w:p w14:paraId="7C8ADD8B" w14:textId="0DA0D909" w:rsidR="00A262B3" w:rsidRDefault="00A262B3">
                              <w:pPr>
                                <w:spacing w:after="160" w:line="259" w:lineRule="auto"/>
                                <w:ind w:left="0" w:firstLine="0"/>
                              </w:pPr>
                            </w:p>
                          </w:txbxContent>
                        </wps:txbx>
                        <wps:bodyPr horzOverflow="overflow" vert="horz" lIns="0" tIns="0" rIns="0" bIns="0" rtlCol="0">
                          <a:noAutofit/>
                        </wps:bodyPr>
                      </wps:wsp>
                      <wps:wsp>
                        <wps:cNvPr id="29" name="Rectangle 29"/>
                        <wps:cNvSpPr/>
                        <wps:spPr>
                          <a:xfrm>
                            <a:off x="1826946" y="427479"/>
                            <a:ext cx="350657" cy="126126"/>
                          </a:xfrm>
                          <a:prstGeom prst="rect">
                            <a:avLst/>
                          </a:prstGeom>
                          <a:ln>
                            <a:noFill/>
                          </a:ln>
                        </wps:spPr>
                        <wps:txbx>
                          <w:txbxContent>
                            <w:p w14:paraId="2E1FCD79" w14:textId="77777777" w:rsidR="00A262B3" w:rsidRDefault="00BB799D">
                              <w:pPr>
                                <w:spacing w:after="160" w:line="259" w:lineRule="auto"/>
                                <w:ind w:left="0" w:firstLine="0"/>
                              </w:pPr>
                              <w:r>
                                <w:rPr>
                                  <w:b/>
                                  <w:w w:val="135"/>
                                  <w:sz w:val="15"/>
                                </w:rPr>
                                <w:t>Šifra:</w:t>
                              </w:r>
                            </w:p>
                          </w:txbxContent>
                        </wps:txbx>
                        <wps:bodyPr horzOverflow="overflow" vert="horz" lIns="0" tIns="0" rIns="0" bIns="0" rtlCol="0">
                          <a:noAutofit/>
                        </wps:bodyPr>
                      </wps:wsp>
                      <wps:wsp>
                        <wps:cNvPr id="30" name="Shape 30"/>
                        <wps:cNvSpPr/>
                        <wps:spPr>
                          <a:xfrm>
                            <a:off x="2148421" y="533045"/>
                            <a:ext cx="1080618" cy="0"/>
                          </a:xfrm>
                          <a:custGeom>
                            <a:avLst/>
                            <a:gdLst/>
                            <a:ahLst/>
                            <a:cxnLst/>
                            <a:rect l="0" t="0" r="0" b="0"/>
                            <a:pathLst>
                              <a:path w="1080618">
                                <a:moveTo>
                                  <a:pt x="0" y="0"/>
                                </a:moveTo>
                                <a:lnTo>
                                  <a:pt x="1080618"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s:wsp>
                        <wps:cNvPr id="31" name="Rectangle 31"/>
                        <wps:cNvSpPr/>
                        <wps:spPr>
                          <a:xfrm>
                            <a:off x="2153184" y="422196"/>
                            <a:ext cx="314173" cy="126126"/>
                          </a:xfrm>
                          <a:prstGeom prst="rect">
                            <a:avLst/>
                          </a:prstGeom>
                          <a:ln>
                            <a:noFill/>
                          </a:ln>
                        </wps:spPr>
                        <wps:txbx>
                          <w:txbxContent>
                            <w:p w14:paraId="2E53BD95" w14:textId="0388D702" w:rsidR="00A262B3" w:rsidRDefault="00A262B3">
                              <w:pPr>
                                <w:spacing w:after="160" w:line="259" w:lineRule="auto"/>
                                <w:ind w:left="0" w:firstLine="0"/>
                              </w:pPr>
                            </w:p>
                          </w:txbxContent>
                        </wps:txbx>
                        <wps:bodyPr horzOverflow="overflow" vert="horz" lIns="0" tIns="0" rIns="0" bIns="0" rtlCol="0">
                          <a:noAutofit/>
                        </wps:bodyPr>
                      </wps:wsp>
                      <wps:wsp>
                        <wps:cNvPr id="32" name="Rectangle 32"/>
                        <wps:cNvSpPr/>
                        <wps:spPr>
                          <a:xfrm>
                            <a:off x="3262376" y="427479"/>
                            <a:ext cx="967601" cy="126126"/>
                          </a:xfrm>
                          <a:prstGeom prst="rect">
                            <a:avLst/>
                          </a:prstGeom>
                          <a:ln>
                            <a:noFill/>
                          </a:ln>
                        </wps:spPr>
                        <wps:txbx>
                          <w:txbxContent>
                            <w:p w14:paraId="63128F3B" w14:textId="77777777" w:rsidR="00A262B3" w:rsidRDefault="00BB799D">
                              <w:pPr>
                                <w:spacing w:after="160" w:line="259" w:lineRule="auto"/>
                                <w:ind w:left="0" w:firstLine="0"/>
                              </w:pPr>
                              <w:r>
                                <w:rPr>
                                  <w:b/>
                                  <w:w w:val="126"/>
                                  <w:sz w:val="15"/>
                                </w:rPr>
                                <w:t>Kontakt</w:t>
                              </w:r>
                              <w:r>
                                <w:rPr>
                                  <w:b/>
                                  <w:spacing w:val="13"/>
                                  <w:w w:val="126"/>
                                  <w:sz w:val="15"/>
                                </w:rPr>
                                <w:t xml:space="preserve"> </w:t>
                              </w:r>
                              <w:r>
                                <w:rPr>
                                  <w:b/>
                                  <w:w w:val="126"/>
                                  <w:sz w:val="15"/>
                                </w:rPr>
                                <w:t>osoba:</w:t>
                              </w:r>
                            </w:p>
                          </w:txbxContent>
                        </wps:txbx>
                        <wps:bodyPr horzOverflow="overflow" vert="horz" lIns="0" tIns="0" rIns="0" bIns="0" rtlCol="0">
                          <a:noAutofit/>
                        </wps:bodyPr>
                      </wps:wsp>
                      <wps:wsp>
                        <wps:cNvPr id="33" name="Shape 33"/>
                        <wps:cNvSpPr/>
                        <wps:spPr>
                          <a:xfrm>
                            <a:off x="4040581" y="533045"/>
                            <a:ext cx="1145870" cy="0"/>
                          </a:xfrm>
                          <a:custGeom>
                            <a:avLst/>
                            <a:gdLst/>
                            <a:ahLst/>
                            <a:cxnLst/>
                            <a:rect l="0" t="0" r="0" b="0"/>
                            <a:pathLst>
                              <a:path w="1145870">
                                <a:moveTo>
                                  <a:pt x="0" y="0"/>
                                </a:moveTo>
                                <a:lnTo>
                                  <a:pt x="1145870"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s:wsp>
                        <wps:cNvPr id="34" name="Rectangle 34"/>
                        <wps:cNvSpPr/>
                        <wps:spPr>
                          <a:xfrm>
                            <a:off x="5219789" y="427479"/>
                            <a:ext cx="242597" cy="126126"/>
                          </a:xfrm>
                          <a:prstGeom prst="rect">
                            <a:avLst/>
                          </a:prstGeom>
                          <a:ln>
                            <a:noFill/>
                          </a:ln>
                        </wps:spPr>
                        <wps:txbx>
                          <w:txbxContent>
                            <w:p w14:paraId="5D1B2CC9" w14:textId="77777777" w:rsidR="00A262B3" w:rsidRDefault="00BB799D">
                              <w:pPr>
                                <w:spacing w:after="160" w:line="259" w:lineRule="auto"/>
                                <w:ind w:left="0" w:firstLine="0"/>
                              </w:pPr>
                              <w:r>
                                <w:rPr>
                                  <w:b/>
                                  <w:w w:val="131"/>
                                  <w:sz w:val="15"/>
                                </w:rPr>
                                <w:t>Tel:</w:t>
                              </w:r>
                            </w:p>
                          </w:txbxContent>
                        </wps:txbx>
                        <wps:bodyPr horzOverflow="overflow" vert="horz" lIns="0" tIns="0" rIns="0" bIns="0" rtlCol="0">
                          <a:noAutofit/>
                        </wps:bodyPr>
                      </wps:wsp>
                      <wps:wsp>
                        <wps:cNvPr id="35" name="Shape 35"/>
                        <wps:cNvSpPr/>
                        <wps:spPr>
                          <a:xfrm>
                            <a:off x="5541264" y="533045"/>
                            <a:ext cx="950125" cy="0"/>
                          </a:xfrm>
                          <a:custGeom>
                            <a:avLst/>
                            <a:gdLst/>
                            <a:ahLst/>
                            <a:cxnLst/>
                            <a:rect l="0" t="0" r="0" b="0"/>
                            <a:pathLst>
                              <a:path w="950125">
                                <a:moveTo>
                                  <a:pt x="0" y="0"/>
                                </a:moveTo>
                                <a:lnTo>
                                  <a:pt x="950125" y="0"/>
                                </a:lnTo>
                              </a:path>
                            </a:pathLst>
                          </a:custGeom>
                          <a:ln w="952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01ABA8" id="Group 2182" o:spid="_x0000_s1026" style="width:511.15pt;height:41.95pt;mso-position-horizontal-relative:char;mso-position-vertical-relative:line" coordsize="64913,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">
                <v:shape id="Shape 9" o:spid="_x0000_s1027" style="position:absolute;left:15611;width:26466;height:0;visibility:visible;mso-wrap-style:square;v-text-anchor:top" coordsize="2646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" path="m,l2646553,e" filled="f">
                  <v:stroke miterlimit="83231f" joinstyle="miter" endcap="square"/>
                  <v:path arrowok="t" textboxrect="0,0,2646553,0"/>
                </v:shape>
                <v:shape id="Shape 12" o:spid="_x0000_s1028" style="position:absolute;left:48887;width:16026;height:0;visibility:visible;mso-wrap-style:square;v-text-anchor:top" coordsize="1602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" path="m,l1602601,e" filled="f">
                  <v:stroke miterlimit="83231f" joinstyle="miter" endcap="square"/>
                  <v:path arrowok="t" textboxrect="0,0,1602601,0"/>
                </v:shape>
                <v:rect id="Rectangle 13" o:spid="_x0000_s1029" style="position:absolute;top:753;width:17394;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426B0EC" w14:textId="77777777" w:rsidR="00A262B3" w:rsidRDefault="00BB799D">
                        <w:pPr>
                          <w:spacing w:after="160" w:line="259" w:lineRule="auto"/>
                          <w:ind w:left="0" w:firstLine="0"/>
                        </w:pPr>
                        <w:r>
                          <w:rPr>
                            <w:b/>
                            <w:w w:val="128"/>
                            <w:sz w:val="15"/>
                          </w:rPr>
                          <w:t>Adresa</w:t>
                        </w:r>
                        <w:r>
                          <w:rPr>
                            <w:b/>
                            <w:spacing w:val="13"/>
                            <w:w w:val="128"/>
                            <w:sz w:val="15"/>
                          </w:rPr>
                          <w:t xml:space="preserve"> </w:t>
                        </w:r>
                        <w:r>
                          <w:rPr>
                            <w:b/>
                            <w:w w:val="128"/>
                            <w:sz w:val="15"/>
                          </w:rPr>
                          <w:t>iz</w:t>
                        </w:r>
                        <w:r>
                          <w:rPr>
                            <w:b/>
                            <w:spacing w:val="13"/>
                            <w:w w:val="128"/>
                            <w:sz w:val="15"/>
                          </w:rPr>
                          <w:t xml:space="preserve"> </w:t>
                        </w:r>
                        <w:r>
                          <w:rPr>
                            <w:b/>
                            <w:w w:val="128"/>
                            <w:sz w:val="15"/>
                          </w:rPr>
                          <w:t>LK/Sedište</w:t>
                        </w:r>
                        <w:r>
                          <w:rPr>
                            <w:b/>
                            <w:spacing w:val="13"/>
                            <w:w w:val="128"/>
                            <w:sz w:val="15"/>
                          </w:rPr>
                          <w:t xml:space="preserve"> </w:t>
                        </w:r>
                        <w:r>
                          <w:rPr>
                            <w:b/>
                            <w:w w:val="128"/>
                            <w:sz w:val="15"/>
                          </w:rPr>
                          <w:t>firme:</w:t>
                        </w:r>
                      </w:p>
                    </w:txbxContent>
                  </v:textbox>
                </v:rect>
                <v:shape id="Shape 14" o:spid="_x0000_s1030" style="position:absolute;left:14292;top:1808;width:17965;height:0;visibility:visible;mso-wrap-style:square;v-text-anchor:top" coordsize="1796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" path="m,l1796542,e" filled="f" strokeweight=".26422mm">
                  <v:stroke miterlimit="83231f" joinstyle="miter" endcap="square"/>
                  <v:path arrowok="t" textboxrect="0,0,1796542,0"/>
                </v:shape>
                <v:rect id="Rectangle 15" o:spid="_x0000_s1031" style="position:absolute;left:14340;top:700;width:216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12A7D3C" w14:textId="25A92CEF" w:rsidR="00A262B3" w:rsidRDefault="00A262B3">
                        <w:pPr>
                          <w:spacing w:after="160" w:line="259" w:lineRule="auto"/>
                          <w:ind w:left="0" w:firstLine="0"/>
                        </w:pPr>
                      </w:p>
                    </w:txbxContent>
                  </v:textbox>
                </v:rect>
                <v:rect id="Rectangle 16" o:spid="_x0000_s1032" style="position:absolute;left:32591;top:753;width:457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E555FDA" w14:textId="77777777" w:rsidR="00A262B3" w:rsidRDefault="00BB799D">
                        <w:pPr>
                          <w:spacing w:after="160" w:line="259" w:lineRule="auto"/>
                          <w:ind w:left="0" w:firstLine="0"/>
                        </w:pPr>
                        <w:r>
                          <w:rPr>
                            <w:b/>
                            <w:w w:val="130"/>
                            <w:sz w:val="15"/>
                          </w:rPr>
                          <w:t>E-mail:</w:t>
                        </w:r>
                      </w:p>
                    </w:txbxContent>
                  </v:textbox>
                </v:rect>
                <v:shape id="Shape 17" o:spid="_x0000_s1033" style="position:absolute;left:36454;top:1808;width:15358;height:0;visibility:visible;mso-wrap-style:square;v-text-anchor:top" coordsize="1535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" path="m,l1535811,e" filled="f" strokeweight=".26422mm">
                  <v:stroke miterlimit="83231f" joinstyle="miter" endcap="square"/>
                  <v:path arrowok="t" textboxrect="0,0,1535811,0"/>
                </v:shape>
                <v:rect id="Rectangle 18" o:spid="_x0000_s1034" style="position:absolute;left:36501;top:700;width:17564;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0F10772" w14:textId="662D9966" w:rsidR="00A262B3" w:rsidRDefault="00A262B3">
                        <w:pPr>
                          <w:spacing w:after="160" w:line="259" w:lineRule="auto"/>
                          <w:ind w:left="0" w:firstLine="0"/>
                        </w:pPr>
                      </w:p>
                    </w:txbxContent>
                  </v:textbox>
                </v:rect>
                <v:rect id="Rectangle 19" o:spid="_x0000_s1035" style="position:absolute;left:52145;top:753;width:55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24F3987" w14:textId="77777777" w:rsidR="00A262B3" w:rsidRDefault="00BB799D">
                        <w:pPr>
                          <w:spacing w:after="160" w:line="259" w:lineRule="auto"/>
                          <w:ind w:left="0" w:firstLine="0"/>
                        </w:pPr>
                        <w:r>
                          <w:rPr>
                            <w:b/>
                            <w:w w:val="124"/>
                            <w:sz w:val="15"/>
                          </w:rPr>
                          <w:t>Tel</w:t>
                        </w:r>
                        <w:r>
                          <w:rPr>
                            <w:b/>
                            <w:spacing w:val="13"/>
                            <w:w w:val="124"/>
                            <w:sz w:val="15"/>
                          </w:rPr>
                          <w:t xml:space="preserve"> </w:t>
                        </w:r>
                        <w:r>
                          <w:rPr>
                            <w:b/>
                            <w:w w:val="124"/>
                            <w:sz w:val="15"/>
                          </w:rPr>
                          <w:t>mob:</w:t>
                        </w:r>
                      </w:p>
                    </w:txbxContent>
                  </v:textbox>
                </v:rect>
                <v:shape id="Shape 20" o:spid="_x0000_s1036" style="position:absolute;left:57312;top:1808;width:7536;height:0;visibility:visible;mso-wrap-style:square;v-text-anchor:top" coordsize="753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" path="m,l753644,e" filled="f" strokeweight=".26422mm">
                  <v:stroke miterlimit="83231f" joinstyle="miter" endcap="square"/>
                  <v:path arrowok="t" textboxrect="0,0,753644,0"/>
                </v:shape>
                <v:rect id="Rectangle 21" o:spid="_x0000_s1037" style="position:absolute;left:57360;top:700;width:7239;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3EF4F36" w14:textId="7E62D051" w:rsidR="00A262B3" w:rsidRDefault="00A262B3">
                        <w:pPr>
                          <w:spacing w:after="160" w:line="259" w:lineRule="auto"/>
                          <w:ind w:left="0" w:firstLine="0"/>
                        </w:pPr>
                      </w:p>
                    </w:txbxContent>
                  </v:textbox>
                </v:rect>
                <v:rect id="Rectangle 22" o:spid="_x0000_s1038" style="position:absolute;top:2513;width:1052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4DA15AE" w14:textId="77777777" w:rsidR="00A262B3" w:rsidRDefault="00BB799D">
                        <w:pPr>
                          <w:spacing w:after="160" w:line="259" w:lineRule="auto"/>
                          <w:ind w:left="0" w:firstLine="0"/>
                        </w:pPr>
                        <w:r>
                          <w:rPr>
                            <w:b/>
                            <w:w w:val="124"/>
                            <w:sz w:val="15"/>
                          </w:rPr>
                          <w:t>Adresa</w:t>
                        </w:r>
                        <w:r>
                          <w:rPr>
                            <w:b/>
                            <w:spacing w:val="13"/>
                            <w:w w:val="124"/>
                            <w:sz w:val="15"/>
                          </w:rPr>
                          <w:t xml:space="preserve"> </w:t>
                        </w:r>
                        <w:r>
                          <w:rPr>
                            <w:b/>
                            <w:w w:val="124"/>
                            <w:sz w:val="15"/>
                          </w:rPr>
                          <w:t>za</w:t>
                        </w:r>
                        <w:r>
                          <w:rPr>
                            <w:b/>
                            <w:spacing w:val="13"/>
                            <w:w w:val="124"/>
                            <w:sz w:val="15"/>
                          </w:rPr>
                          <w:t xml:space="preserve"> </w:t>
                        </w:r>
                        <w:r>
                          <w:rPr>
                            <w:b/>
                            <w:w w:val="124"/>
                            <w:sz w:val="15"/>
                          </w:rPr>
                          <w:t>poštu:</w:t>
                        </w:r>
                      </w:p>
                    </w:txbxContent>
                  </v:textbox>
                </v:rect>
                <v:shape id="Shape 23" o:spid="_x0000_s1039" style="position:absolute;left:8426;top:3520;width:20572;height:0;visibility:visible;mso-wrap-style:square;v-text-anchor:top" coordsize="2057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" path="m,l2057273,e" filled="f" strokeweight=".26422mm">
                  <v:stroke miterlimit="83231f" joinstyle="miter" endcap="square"/>
                  <v:path arrowok="t" textboxrect="0,0,2057273,0"/>
                </v:shape>
                <v:rect id="Rectangle 24" o:spid="_x0000_s1040" style="position:absolute;left:29331;top:2513;width:9447;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9BACA4D" w14:textId="77777777" w:rsidR="00A262B3" w:rsidRDefault="00BB799D">
                        <w:pPr>
                          <w:spacing w:after="160" w:line="259" w:lineRule="auto"/>
                          <w:ind w:left="0" w:firstLine="0"/>
                        </w:pPr>
                        <w:r>
                          <w:rPr>
                            <w:b/>
                            <w:w w:val="126"/>
                            <w:sz w:val="15"/>
                          </w:rPr>
                          <w:t>Adresa</w:t>
                        </w:r>
                        <w:r>
                          <w:rPr>
                            <w:b/>
                            <w:spacing w:val="13"/>
                            <w:w w:val="126"/>
                            <w:sz w:val="15"/>
                          </w:rPr>
                          <w:t xml:space="preserve"> </w:t>
                        </w:r>
                        <w:r>
                          <w:rPr>
                            <w:b/>
                            <w:w w:val="126"/>
                            <w:sz w:val="15"/>
                          </w:rPr>
                          <w:t>usluge:</w:t>
                        </w:r>
                      </w:p>
                    </w:txbxContent>
                  </v:textbox>
                </v:rect>
                <v:shape id="Shape 25" o:spid="_x0000_s1041" style="position:absolute;left:37106;top:3520;width:27742;height:0;visibility:visible;mso-wrap-style:square;v-text-anchor:top" coordsize="2774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" path="m,l2774277,e" filled="f" strokeweight=".26422mm">
                  <v:stroke miterlimit="83231f" joinstyle="miter" endcap="square"/>
                  <v:path arrowok="t" textboxrect="0,0,2774277,0"/>
                </v:shape>
                <v:rect id="Rectangle 26" o:spid="_x0000_s1042" style="position:absolute;top:4274;width:10113;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3ACA0EA" w14:textId="77777777" w:rsidR="00A262B3" w:rsidRDefault="00BB799D">
                        <w:pPr>
                          <w:spacing w:after="160" w:line="259" w:lineRule="auto"/>
                          <w:ind w:left="0" w:firstLine="0"/>
                        </w:pPr>
                        <w:r>
                          <w:rPr>
                            <w:b/>
                            <w:w w:val="130"/>
                            <w:sz w:val="15"/>
                          </w:rPr>
                          <w:t>Korisničko</w:t>
                        </w:r>
                        <w:r>
                          <w:rPr>
                            <w:b/>
                            <w:spacing w:val="13"/>
                            <w:w w:val="130"/>
                            <w:sz w:val="15"/>
                          </w:rPr>
                          <w:t xml:space="preserve"> </w:t>
                        </w:r>
                        <w:r>
                          <w:rPr>
                            <w:b/>
                            <w:w w:val="130"/>
                            <w:sz w:val="15"/>
                          </w:rPr>
                          <w:t>ime:</w:t>
                        </w:r>
                      </w:p>
                    </w:txbxContent>
                  </v:textbox>
                </v:rect>
                <v:shape id="Shape 27" o:spid="_x0000_s1043" style="position:absolute;left:8434;top:5330;width:9502;height:0;visibility:visible;mso-wrap-style:square;v-text-anchor:top" coordsize="95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" path="m,l950125,e" filled="f">
                  <v:stroke miterlimit="83231f" joinstyle="miter" endcap="square"/>
                  <v:path arrowok="t" textboxrect="0,0,950125,0"/>
                </v:shape>
                <v:rect id="Rectangle 28" o:spid="_x0000_s1044" style="position:absolute;left:8482;top:4221;width:6390;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C8ADD8B" w14:textId="0DA0D909" w:rsidR="00A262B3" w:rsidRDefault="00A262B3">
                        <w:pPr>
                          <w:spacing w:after="160" w:line="259" w:lineRule="auto"/>
                          <w:ind w:left="0" w:firstLine="0"/>
                        </w:pPr>
                      </w:p>
                    </w:txbxContent>
                  </v:textbox>
                </v:rect>
                <v:rect id="Rectangle 29" o:spid="_x0000_s1045" style="position:absolute;left:18269;top:4274;width:3507;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E1FCD79" w14:textId="77777777" w:rsidR="00A262B3" w:rsidRDefault="00BB799D">
                        <w:pPr>
                          <w:spacing w:after="160" w:line="259" w:lineRule="auto"/>
                          <w:ind w:left="0" w:firstLine="0"/>
                        </w:pPr>
                        <w:r>
                          <w:rPr>
                            <w:b/>
                            <w:w w:val="135"/>
                            <w:sz w:val="15"/>
                          </w:rPr>
                          <w:t>Šifra:</w:t>
                        </w:r>
                      </w:p>
                    </w:txbxContent>
                  </v:textbox>
                </v:rect>
                <v:shape id="Shape 30" o:spid="_x0000_s1046" style="position:absolute;left:21484;top:5330;width:10806;height:0;visibility:visible;mso-wrap-style:square;v-text-anchor:top" coordsize="1080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" path="m,l1080618,e" filled="f">
                  <v:stroke miterlimit="83231f" joinstyle="miter" endcap="square"/>
                  <v:path arrowok="t" textboxrect="0,0,1080618,0"/>
                </v:shape>
                <v:rect id="Rectangle 31" o:spid="_x0000_s1047" style="position:absolute;left:21531;top:4221;width:3142;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E53BD95" w14:textId="0388D702" w:rsidR="00A262B3" w:rsidRDefault="00A262B3">
                        <w:pPr>
                          <w:spacing w:after="160" w:line="259" w:lineRule="auto"/>
                          <w:ind w:left="0" w:firstLine="0"/>
                        </w:pPr>
                      </w:p>
                    </w:txbxContent>
                  </v:textbox>
                </v:rect>
                <v:rect id="Rectangle 32" o:spid="_x0000_s1048" style="position:absolute;left:32623;top:4274;width:9676;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3128F3B" w14:textId="77777777" w:rsidR="00A262B3" w:rsidRDefault="00BB799D">
                        <w:pPr>
                          <w:spacing w:after="160" w:line="259" w:lineRule="auto"/>
                          <w:ind w:left="0" w:firstLine="0"/>
                        </w:pPr>
                        <w:r>
                          <w:rPr>
                            <w:b/>
                            <w:w w:val="126"/>
                            <w:sz w:val="15"/>
                          </w:rPr>
                          <w:t>Kontakt</w:t>
                        </w:r>
                        <w:r>
                          <w:rPr>
                            <w:b/>
                            <w:spacing w:val="13"/>
                            <w:w w:val="126"/>
                            <w:sz w:val="15"/>
                          </w:rPr>
                          <w:t xml:space="preserve"> </w:t>
                        </w:r>
                        <w:r>
                          <w:rPr>
                            <w:b/>
                            <w:w w:val="126"/>
                            <w:sz w:val="15"/>
                          </w:rPr>
                          <w:t>osoba:</w:t>
                        </w:r>
                      </w:p>
                    </w:txbxContent>
                  </v:textbox>
                </v:rect>
                <v:shape id="Shape 33" o:spid="_x0000_s1049" style="position:absolute;left:40405;top:5330;width:11459;height:0;visibility:visible;mso-wrap-style:square;v-text-anchor:top" coordsize="1145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" path="m,l1145870,e" filled="f">
                  <v:stroke miterlimit="83231f" joinstyle="miter" endcap="square"/>
                  <v:path arrowok="t" textboxrect="0,0,1145870,0"/>
                </v:shape>
                <v:rect id="Rectangle 34" o:spid="_x0000_s1050" style="position:absolute;left:52197;top:4274;width:2426;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D1B2CC9" w14:textId="77777777" w:rsidR="00A262B3" w:rsidRDefault="00BB799D">
                        <w:pPr>
                          <w:spacing w:after="160" w:line="259" w:lineRule="auto"/>
                          <w:ind w:left="0" w:firstLine="0"/>
                        </w:pPr>
                        <w:r>
                          <w:rPr>
                            <w:b/>
                            <w:w w:val="131"/>
                            <w:sz w:val="15"/>
                          </w:rPr>
                          <w:t>Tel:</w:t>
                        </w:r>
                      </w:p>
                    </w:txbxContent>
                  </v:textbox>
                </v:rect>
                <v:shape id="Shape 35" o:spid="_x0000_s1051" style="position:absolute;left:55412;top:5330;width:9501;height:0;visibility:visible;mso-wrap-style:square;v-text-anchor:top" coordsize="95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" path="m,l950125,e" filled="f">
                  <v:stroke miterlimit="83231f" joinstyle="miter" endcap="square"/>
                  <v:path arrowok="t" textboxrect="0,0,950125,0"/>
                </v:shape>
                <w10:anchorlock/>
              </v:group>
            </w:pict>
          </mc:Fallback>
        </mc:AlternateContent>
      </w:r>
    </w:p>
    <w:p w14:paraId="550F90DE" w14:textId="77777777" w:rsidR="00A262B3" w:rsidRDefault="00A262B3">
      <w:pPr>
        <w:sectPr w:rsidR="00A262B3">
          <w:pgSz w:w="11849" w:h="16441"/>
          <w:pgMar w:top="249" w:right="833" w:bottom="1602" w:left="817" w:header="720" w:footer="720" w:gutter="0"/>
          <w:cols w:space="720"/>
        </w:sectPr>
      </w:pPr>
    </w:p>
    <w:p w14:paraId="51357096" w14:textId="77777777" w:rsidR="00A262B3" w:rsidRDefault="00BB799D">
      <w:pPr>
        <w:spacing w:after="207" w:line="259" w:lineRule="auto"/>
        <w:ind w:left="378"/>
      </w:pPr>
      <w:r>
        <w:rPr>
          <w:b/>
          <w:sz w:val="15"/>
        </w:rPr>
        <w:t>PRILIKOM UPLATE POZOVITE SE NA BROJ :</w:t>
      </w:r>
    </w:p>
    <w:p w14:paraId="0A2CFF77" w14:textId="77777777" w:rsidR="00A262B3" w:rsidRDefault="00BB799D">
      <w:pPr>
        <w:spacing w:after="42"/>
        <w:ind w:left="-5" w:right="13"/>
      </w:pPr>
      <w:r>
        <w:t>Zajednički naziv za obe strane je Ugovorne strane.</w:t>
      </w:r>
    </w:p>
    <w:p w14:paraId="7B512AF4" w14:textId="77777777" w:rsidR="00A262B3" w:rsidRDefault="00BB799D">
      <w:pPr>
        <w:pStyle w:val="Heading1"/>
        <w:ind w:left="-5"/>
      </w:pPr>
      <w:r>
        <w:t>PREDMET UGOVORA I SAGLASNOST UGOVORNIH STRANA</w:t>
      </w:r>
    </w:p>
    <w:p w14:paraId="73E9D1B7" w14:textId="77777777" w:rsidR="00A262B3" w:rsidRDefault="00BB799D">
      <w:pPr>
        <w:ind w:left="-5" w:right="13"/>
      </w:pPr>
      <w:r>
        <w:rPr>
          <w:b/>
        </w:rPr>
        <w:t>Član 1.</w:t>
      </w:r>
      <w:r>
        <w:t xml:space="preserve"> Predmet Ugovora je definisanje medjusobnih odnosa Ugovornih strana radi obezbeđivanja neprekidnog korišćenja kapaciteta distributivnog kablovskog sistema INFOTEH-a u davanju Internet usluga, (u daljem tekstu USLUGA).</w:t>
      </w:r>
    </w:p>
    <w:p w14:paraId="204BCA4C" w14:textId="77777777" w:rsidR="00D7020B" w:rsidRDefault="00BB799D" w:rsidP="00D7020B">
      <w:pPr>
        <w:spacing w:after="0" w:line="247" w:lineRule="auto"/>
        <w:ind w:left="-6" w:right="11" w:hanging="11"/>
      </w:pPr>
      <w:r>
        <w:rPr>
          <w:b/>
        </w:rPr>
        <w:t>Član 2.</w:t>
      </w:r>
      <w:r>
        <w:t xml:space="preserve"> INFO-TEH je saglasan da Korisnik, kao Pravno lice, uslugu koristi u okviru svoje registrovane delatnosti i zakonskih propisa, a kao Fizicko lice za svoje lične potrebe u okviru zakonskih propisa. Korisnik uslugu može distribuirati trećem licu samo ako za to ima potrebne dozvole i licence. Korisnik je saglasan da se dati podaci o ličnosti navedeni u ovom ugovoru, mogu koristiti u svrhe ugovora i svrhe predviđene Zakonom RS.</w:t>
      </w:r>
    </w:p>
    <w:p w14:paraId="03B1A793" w14:textId="110552EE" w:rsidR="00D7020B" w:rsidRPr="00D7020B" w:rsidRDefault="00D7020B" w:rsidP="00D7020B">
      <w:pPr>
        <w:spacing w:after="308"/>
        <w:ind w:left="-15" w:right="13" w:firstLine="0"/>
      </w:pPr>
      <w:r w:rsidRPr="00063924">
        <w:rPr>
          <w:b/>
          <w:w w:val="115"/>
        </w:rPr>
        <w:t xml:space="preserve">Član 3. </w:t>
      </w:r>
      <w:r w:rsidRPr="00063924">
        <w:rPr>
          <w:bCs/>
          <w:w w:val="115"/>
        </w:rPr>
        <w:t>INFO-TEH će omogućiti Korisniku otpočinjanje korišćenja usluga u roku od ___</w:t>
      </w:r>
      <w:r w:rsidR="00063924" w:rsidRPr="00063924">
        <w:rPr>
          <w:bCs/>
          <w:w w:val="115"/>
        </w:rPr>
        <w:t>1</w:t>
      </w:r>
      <w:r w:rsidRPr="00063924">
        <w:rPr>
          <w:bCs/>
          <w:w w:val="115"/>
        </w:rPr>
        <w:t xml:space="preserve"> dan zaključenja ugovora.</w:t>
      </w:r>
    </w:p>
    <w:p w14:paraId="50EF342E" w14:textId="77777777" w:rsidR="00D7020B" w:rsidRDefault="00D7020B">
      <w:pPr>
        <w:spacing w:after="308"/>
        <w:ind w:left="-5" w:right="13"/>
      </w:pPr>
    </w:p>
    <w:p w14:paraId="0A1C5C30" w14:textId="77777777" w:rsidR="00A262B3" w:rsidRDefault="00BB799D">
      <w:pPr>
        <w:pStyle w:val="Heading1"/>
        <w:ind w:left="-5"/>
      </w:pPr>
      <w:r>
        <w:t>TEHNIČKE I EKSPLOATACIONE KARAKTERISTIKE USLUGE</w:t>
      </w:r>
    </w:p>
    <w:p w14:paraId="7D0946B8" w14:textId="77777777" w:rsidR="00A262B3" w:rsidRDefault="00BB799D">
      <w:pPr>
        <w:ind w:left="-5" w:right="13"/>
      </w:pPr>
      <w:r>
        <w:rPr>
          <w:b/>
        </w:rPr>
        <w:t>Član 3.(1)</w:t>
      </w:r>
      <w:r>
        <w:t xml:space="preserve"> Na osnovu zahteva korisnika, ako su ispunjeni pravni i tehnički uslovi, uspostavlja se kablovska veza za distribuciju Interneta od cvorišta INFO-TEH-a, do lokacije Korisnika gde se postavlja odgovarajuća osnovna oprema koja je stalno vlasništvo INFO-TEH-a, na koju se povezuje prvi mrežni uredjaj koji je vlasništvo Korisnika.</w:t>
      </w:r>
    </w:p>
    <w:p w14:paraId="67EB0444" w14:textId="77777777" w:rsidR="00A262B3" w:rsidRDefault="00BB799D">
      <w:pPr>
        <w:ind w:left="-5" w:right="13"/>
      </w:pPr>
      <w:r>
        <w:rPr>
          <w:b/>
        </w:rPr>
        <w:t>(2)</w:t>
      </w:r>
      <w:r>
        <w:t xml:space="preserve"> Inicijalni troškovi uključenja smatraju se od momenta ugradnje osnovne opreme do momenta povezivanja prvog mrežnog uredjaja, plaćaju se po otvaranju korisničkog naloga i iznose </w:t>
      </w:r>
      <w:r>
        <w:rPr>
          <w:b/>
        </w:rPr>
        <w:t xml:space="preserve">0,00 </w:t>
      </w:r>
      <w:r>
        <w:t xml:space="preserve">din. Svi dodatni zahtevi Korisnika i dodatne neophodne radnje naplaćuju se po Cenovniku INFO-TEHa. Prema cenovniku INFO-TEHa, u ponudi su do naznačenih vrednosti: flat 7/24, brzine sa neograničenom količinom saobraćaja download/upload, </w:t>
      </w:r>
      <w:r>
        <w:rPr>
          <w:b/>
        </w:rPr>
        <w:t>Član 4.(1)</w:t>
      </w:r>
      <w:r>
        <w:t xml:space="preserve"> Korisnik uzima u zakup osnovnu opremu od INFO-TEH-a, po reversu koji je sastavni deo ovog Ugovora i obavezuje se plaćati zaduženje za svaki mesečni period dok traje ugovor,</w:t>
      </w:r>
      <w:r>
        <w:rPr>
          <w:b/>
        </w:rPr>
        <w:t xml:space="preserve"> iznos od 0,00 dinara.</w:t>
      </w:r>
      <w:r>
        <w:t xml:space="preserve"> Na osnovu evidentirane uplate mesečnog zaduženja, korisnik ostvaruje pravo na korišćenje mesečne usluge.</w:t>
      </w:r>
    </w:p>
    <w:p w14:paraId="3E0F959F" w14:textId="77777777" w:rsidR="00A262B3" w:rsidRDefault="00BB799D">
      <w:pPr>
        <w:ind w:left="-5" w:right="13"/>
      </w:pPr>
      <w:r>
        <w:rPr>
          <w:b/>
        </w:rPr>
        <w:t>(2)</w:t>
      </w:r>
      <w:r>
        <w:t xml:space="preserve"> Svaki mesečni period počinje na datum potpisa ugovora, ako nije drugačije regulisano. </w:t>
      </w:r>
      <w:r>
        <w:rPr>
          <w:b/>
        </w:rPr>
        <w:t>(3)</w:t>
      </w:r>
      <w:r>
        <w:t xml:space="preserve"> Usluga za sledeći mesečni period, programski se aktivira ako je mesečno zaduženje plaćeno i evidentirano u korisnički nalog pre isteka tekućeg mesečnog perioda, u suprotnom usluga za naredni period će biti onemogućena sve do prispeća uplate.</w:t>
      </w:r>
    </w:p>
    <w:p w14:paraId="76EBC455" w14:textId="77777777" w:rsidR="00A262B3" w:rsidRDefault="00BB799D">
      <w:pPr>
        <w:ind w:left="-5" w:right="13"/>
      </w:pPr>
      <w:r>
        <w:rPr>
          <w:b/>
        </w:rPr>
        <w:t>(4)</w:t>
      </w:r>
      <w:r>
        <w:t xml:space="preserve"> Zakasnela uplata za naredni mesečni period, vodi se po ugovorenom datumu početka mesečcnog perioda, a izgubljeni period usluge zbog zakasnele uplate, ne nadoknadjuje se. </w:t>
      </w:r>
      <w:r>
        <w:rPr>
          <w:b/>
        </w:rPr>
        <w:t>(5)</w:t>
      </w:r>
      <w:r>
        <w:t xml:space="preserve"> Ako kašnjenje uplate mesečnog zaduženja nastane i u sledećem mesečcnom periodu, INFO-TEH će pokrenuti otkaz ugovora u trajanju od 30 dana, nakon čega će ugovor biti raskinut ukoliko korisnik u tom periodu neplati zaostala zaduženja.</w:t>
      </w:r>
    </w:p>
    <w:p w14:paraId="4DD7ED56" w14:textId="77777777" w:rsidR="00A262B3" w:rsidRDefault="00BB799D">
      <w:pPr>
        <w:numPr>
          <w:ilvl w:val="0"/>
          <w:numId w:val="2"/>
        </w:numPr>
        <w:ind w:right="13"/>
      </w:pPr>
      <w:r>
        <w:t>Raskid ugovora uzrokovan prethodnim stavom 5, kao i na zahtev korisnika po bilo komosnovu obavezuje Korisnika usluge da plati ukupan preostali dug do isteka ugovora.</w:t>
      </w:r>
    </w:p>
    <w:p w14:paraId="6FB8CAD7" w14:textId="77777777" w:rsidR="00A262B3" w:rsidRDefault="00BB799D">
      <w:pPr>
        <w:numPr>
          <w:ilvl w:val="0"/>
          <w:numId w:val="2"/>
        </w:numPr>
        <w:spacing w:after="308"/>
        <w:ind w:right="13"/>
      </w:pPr>
      <w:r>
        <w:t>O raskidu ugovora korisnik će biti obavešten putem E-mail-adanijela.dmitrovic@gmail.com. (8) Po raskidu ugovora oprema će biti demontirana bez odlaganja i osporavanja Korisnika a po uslovima iz reversa za opremu. U slučaju da korisnik na bilo koji način zadržava opremu posle raskida ugovora, dužan je platiti opremu u punom iznosu njene vrednosti po cenovniku INFO-TEHa. (9) Svu štetu učinjenu sebi i na opremi iznajmljenoj od INFO-TEH-a po ovom ugovoru i reversu, snosi korisnik.</w:t>
      </w:r>
    </w:p>
    <w:p w14:paraId="1F4A88B4" w14:textId="77777777" w:rsidR="00A262B3" w:rsidRDefault="00BB799D">
      <w:pPr>
        <w:pStyle w:val="Heading1"/>
        <w:ind w:left="-5"/>
      </w:pPr>
      <w:r>
        <w:t>OBAVEZE INFO-TEH-a ZA PRUŽANJE USLUGE</w:t>
      </w:r>
    </w:p>
    <w:p w14:paraId="096B18C4" w14:textId="75495B5D" w:rsidR="00A262B3" w:rsidRDefault="00BB799D">
      <w:pPr>
        <w:ind w:left="-5" w:right="134"/>
      </w:pPr>
      <w:r>
        <w:rPr>
          <w:b/>
        </w:rPr>
        <w:t>Član 5</w:t>
      </w:r>
      <w:r w:rsidRPr="00AE096A">
        <w:rPr>
          <w:b/>
        </w:rPr>
        <w:t>.</w:t>
      </w:r>
      <w:r w:rsidRPr="00AE096A">
        <w:t xml:space="preserve"> - </w:t>
      </w:r>
      <w:r w:rsidR="00D7020B" w:rsidRPr="00AE096A">
        <w:rPr>
          <w:w w:val="110"/>
        </w:rPr>
        <w:t>da</w:t>
      </w:r>
      <w:r w:rsidR="00D7020B" w:rsidRPr="00AE096A">
        <w:rPr>
          <w:spacing w:val="13"/>
          <w:w w:val="110"/>
        </w:rPr>
        <w:t xml:space="preserve"> </w:t>
      </w:r>
      <w:r w:rsidR="00D7020B" w:rsidRPr="00AE096A">
        <w:rPr>
          <w:w w:val="110"/>
        </w:rPr>
        <w:t>obezbedi</w:t>
      </w:r>
      <w:r w:rsidR="00D7020B" w:rsidRPr="00AE096A">
        <w:rPr>
          <w:spacing w:val="12"/>
          <w:w w:val="110"/>
        </w:rPr>
        <w:t xml:space="preserve"> </w:t>
      </w:r>
      <w:r w:rsidR="00D7020B" w:rsidRPr="00AE096A">
        <w:rPr>
          <w:w w:val="110"/>
        </w:rPr>
        <w:t>opremu</w:t>
      </w:r>
      <w:r w:rsidR="00D7020B" w:rsidRPr="00AE096A">
        <w:rPr>
          <w:spacing w:val="13"/>
          <w:w w:val="110"/>
        </w:rPr>
        <w:t xml:space="preserve"> </w:t>
      </w:r>
      <w:r w:rsidR="00D7020B" w:rsidRPr="00AE096A">
        <w:rPr>
          <w:w w:val="110"/>
        </w:rPr>
        <w:t>koja</w:t>
      </w:r>
      <w:r w:rsidR="00D7020B" w:rsidRPr="00AE096A">
        <w:rPr>
          <w:spacing w:val="13"/>
          <w:w w:val="110"/>
        </w:rPr>
        <w:t xml:space="preserve"> </w:t>
      </w:r>
      <w:r w:rsidR="00D7020B" w:rsidRPr="00AE096A">
        <w:rPr>
          <w:w w:val="110"/>
        </w:rPr>
        <w:t>će</w:t>
      </w:r>
      <w:r w:rsidR="00D7020B" w:rsidRPr="00AE096A">
        <w:rPr>
          <w:spacing w:val="12"/>
          <w:w w:val="110"/>
        </w:rPr>
        <w:t xml:space="preserve"> </w:t>
      </w:r>
      <w:r w:rsidR="00D7020B" w:rsidRPr="00AE096A">
        <w:rPr>
          <w:w w:val="110"/>
        </w:rPr>
        <w:t>omogućiti</w:t>
      </w:r>
      <w:r w:rsidR="00D7020B" w:rsidRPr="00AE096A">
        <w:rPr>
          <w:spacing w:val="13"/>
          <w:w w:val="110"/>
        </w:rPr>
        <w:t xml:space="preserve"> </w:t>
      </w:r>
      <w:r w:rsidR="00D7020B" w:rsidRPr="00AE096A">
        <w:rPr>
          <w:w w:val="110"/>
        </w:rPr>
        <w:t>davanje usluge u skladu sa minimalnim zakonskim standardima</w:t>
      </w:r>
      <w:r w:rsidR="00D7020B" w:rsidRPr="00AE096A">
        <w:rPr>
          <w:spacing w:val="-2"/>
          <w:w w:val="110"/>
        </w:rPr>
        <w:t>;</w:t>
      </w:r>
      <w:r w:rsidRPr="00AE096A">
        <w:t>;</w:t>
      </w:r>
      <w:r>
        <w:t xml:space="preserve"> - da svoje resurse za pružanje kvalitetne usluge korisniku, održava u ispravnom stanju, a kvarove otkloni u najkraćem mogućem roku;</w:t>
      </w:r>
    </w:p>
    <w:p w14:paraId="6CA1D398" w14:textId="273D870C" w:rsidR="00A262B3" w:rsidRDefault="00BB799D">
      <w:pPr>
        <w:numPr>
          <w:ilvl w:val="0"/>
          <w:numId w:val="3"/>
        </w:numPr>
        <w:ind w:right="13"/>
      </w:pPr>
      <w:r>
        <w:t>da se za kvarove kod korisnika</w:t>
      </w:r>
      <w:r w:rsidRPr="002B2AB4">
        <w:t xml:space="preserve">, </w:t>
      </w:r>
      <w:r w:rsidR="00D7020B" w:rsidRPr="002B2AB4">
        <w:rPr>
          <w:w w:val="110"/>
          <w:sz w:val="12"/>
        </w:rPr>
        <w:t xml:space="preserve">na broj telefona, </w:t>
      </w:r>
      <w:r w:rsidR="002B2AB4" w:rsidRPr="002B2AB4">
        <w:rPr>
          <w:w w:val="110"/>
          <w:sz w:val="12"/>
        </w:rPr>
        <w:t>025</w:t>
      </w:r>
      <w:r w:rsidR="002B2AB4">
        <w:rPr>
          <w:w w:val="110"/>
          <w:sz w:val="12"/>
        </w:rPr>
        <w:t>/300230, 269</w:t>
      </w:r>
      <w:r w:rsidR="008B6DC3">
        <w:rPr>
          <w:w w:val="110"/>
          <w:sz w:val="12"/>
        </w:rPr>
        <w:t>/</w:t>
      </w:r>
      <w:r w:rsidR="002B2AB4">
        <w:rPr>
          <w:w w:val="110"/>
          <w:sz w:val="12"/>
        </w:rPr>
        <w:t>799762</w:t>
      </w:r>
      <w:r w:rsidR="00D7020B">
        <w:rPr>
          <w:w w:val="110"/>
          <w:sz w:val="12"/>
        </w:rPr>
        <w:t xml:space="preserve"> </w:t>
      </w:r>
      <w:r>
        <w:t>na poziv korisnika odazove i kvar otkloni, u suprotnomugovor se raskida, sem ako korisnik proizvodi kvarove radi namere prevremenog raskida; - da srazmerno nadoknadi neiskorišćeni deo usluge, računajući od momenta prijave kvara, ako je INFO-TEH objektivno uticao na prekid veze duže od 24 časa;</w:t>
      </w:r>
    </w:p>
    <w:p w14:paraId="173F577F" w14:textId="77777777" w:rsidR="00A262B3" w:rsidRDefault="00BB799D">
      <w:pPr>
        <w:numPr>
          <w:ilvl w:val="0"/>
          <w:numId w:val="3"/>
        </w:numPr>
        <w:spacing w:after="308"/>
        <w:ind w:right="13"/>
      </w:pPr>
      <w:r>
        <w:t>da Korisnika usluge blagovremeno obavesti: o planiranim radovima na mreži, promeniCenovnika i funkcionisanja usluge.</w:t>
      </w:r>
    </w:p>
    <w:p w14:paraId="740C5E8D" w14:textId="77777777" w:rsidR="00A262B3" w:rsidRDefault="00BB799D">
      <w:pPr>
        <w:pStyle w:val="Heading1"/>
        <w:ind w:left="-5"/>
      </w:pPr>
      <w:r>
        <w:t>OBAVEZE KORISNIKA ZA PRIJEM USLUGE</w:t>
      </w:r>
    </w:p>
    <w:p w14:paraId="19944900" w14:textId="77777777" w:rsidR="00A262B3" w:rsidRDefault="00BB799D">
      <w:pPr>
        <w:ind w:left="-5" w:right="13"/>
      </w:pPr>
      <w:r>
        <w:rPr>
          <w:b/>
        </w:rPr>
        <w:t>Član 6.</w:t>
      </w:r>
      <w:r>
        <w:t xml:space="preserve"> - da obezbedi uslove za postavljanje opreme na svom objektu.</w:t>
      </w:r>
    </w:p>
    <w:p w14:paraId="68C14F8D" w14:textId="77777777" w:rsidR="00A262B3" w:rsidRDefault="00BB799D">
      <w:pPr>
        <w:ind w:left="-5" w:right="13"/>
      </w:pPr>
      <w:r>
        <w:t>-da svoje resurse za prijem usluge održava u ispravnom stanju,</w:t>
      </w:r>
    </w:p>
    <w:p w14:paraId="5B15CA29" w14:textId="77777777" w:rsidR="00A262B3" w:rsidRDefault="00BB799D">
      <w:pPr>
        <w:ind w:left="-5" w:right="13"/>
      </w:pPr>
      <w:r>
        <w:t>- da smetnje i kvarove na prijemu uočene tokom korišćenja Usluge prijavi dežurnoj službi</w:t>
      </w:r>
    </w:p>
    <w:p w14:paraId="6DF95CFC" w14:textId="77777777" w:rsidR="00A262B3" w:rsidRDefault="00BB799D">
      <w:pPr>
        <w:spacing w:after="308"/>
        <w:ind w:left="-5" w:right="364"/>
      </w:pPr>
      <w:r>
        <w:t>INFO-TEH-a, radnim danom od ponedeljak - subota 08 do 16 časova; - da sve promene ličnih podataka i mesta boravka, promene vezane za komunikaciju, odmah prijavi na dati broj telefona INFO-TEH-a.</w:t>
      </w:r>
    </w:p>
    <w:p w14:paraId="12712470" w14:textId="77777777" w:rsidR="00A262B3" w:rsidRDefault="00BB799D">
      <w:pPr>
        <w:pStyle w:val="Heading1"/>
        <w:ind w:left="-5"/>
      </w:pPr>
      <w:r>
        <w:t>NEDOZVOLJENO PONAŠANJE KORISNIKA</w:t>
      </w:r>
    </w:p>
    <w:p w14:paraId="198F9DF4" w14:textId="77777777" w:rsidR="00A262B3" w:rsidRDefault="00BB799D">
      <w:pPr>
        <w:ind w:left="-5" w:right="13"/>
      </w:pPr>
      <w:r>
        <w:rPr>
          <w:b/>
        </w:rPr>
        <w:t>Član 7.</w:t>
      </w:r>
      <w:r>
        <w:t xml:space="preserve"> Ponašanje Korisnika smatrase nedozvoljenim ako je u suprotnosti sa važećim propisima RS i međunarodnim pravom, ili ugovorima, konvencijama, kodeksima koji se odnose na korišćenje Interneta. Ponašanje Korisnika naročito se smatra nedozvoljenim ako se njime vrši krivično delo ili privredni prestup, zatim povreda: autorskog prava, prava intelektualne i industrijske svojine, prava u oblasti telekomunikacija, lična prava, dela nelojalne konkurencije i povreda dobrih poslovnih običaja</w:t>
      </w:r>
    </w:p>
    <w:p w14:paraId="35AB5522" w14:textId="77777777" w:rsidR="00A262B3" w:rsidRDefault="00BB799D">
      <w:pPr>
        <w:spacing w:after="0" w:line="235" w:lineRule="auto"/>
        <w:ind w:left="0" w:right="242" w:firstLine="0"/>
        <w:jc w:val="both"/>
      </w:pPr>
      <w:r>
        <w:rPr>
          <w:b/>
        </w:rPr>
        <w:t xml:space="preserve">Prema kodeksu ponašanja na Internetu, nedozvoljenim ponašanjem smatra se: </w:t>
      </w:r>
      <w:r>
        <w:t>- korišćenje servisa, odnosno infrastrukture INFO-TEH-a za neovlašćeni pristup ili za dobijanje kontrole nad drugim sistemima;</w:t>
      </w:r>
    </w:p>
    <w:p w14:paraId="08EDDBBC" w14:textId="77777777" w:rsidR="00A262B3" w:rsidRDefault="00BB799D">
      <w:pPr>
        <w:numPr>
          <w:ilvl w:val="0"/>
          <w:numId w:val="4"/>
        </w:numPr>
        <w:ind w:right="13" w:hanging="75"/>
      </w:pPr>
      <w:r>
        <w:t>ugrožavanje nesmetanog rada mreže INFO-TEH-a ili bilo kog drugog dela Interneta;</w:t>
      </w:r>
    </w:p>
    <w:p w14:paraId="281381BB" w14:textId="77777777" w:rsidR="00A262B3" w:rsidRDefault="00BB799D">
      <w:pPr>
        <w:numPr>
          <w:ilvl w:val="0"/>
          <w:numId w:val="4"/>
        </w:numPr>
        <w:ind w:right="13" w:hanging="75"/>
      </w:pPr>
      <w:r>
        <w:t>distribucija virusa ili destruktivnih programa;</w:t>
      </w:r>
    </w:p>
    <w:p w14:paraId="0F64B2E3" w14:textId="77777777" w:rsidR="00A262B3" w:rsidRDefault="00BB799D">
      <w:pPr>
        <w:numPr>
          <w:ilvl w:val="0"/>
          <w:numId w:val="4"/>
        </w:numPr>
        <w:ind w:right="13" w:hanging="75"/>
      </w:pPr>
      <w:r>
        <w:t>ugrožavanje nesmetanog korišćenja servisa od strane drugih korisnika;</w:t>
      </w:r>
    </w:p>
    <w:p w14:paraId="252F5AAD" w14:textId="77777777" w:rsidR="00A262B3" w:rsidRDefault="00BB799D">
      <w:pPr>
        <w:numPr>
          <w:ilvl w:val="0"/>
          <w:numId w:val="4"/>
        </w:numPr>
        <w:ind w:right="13" w:hanging="75"/>
      </w:pPr>
      <w:r>
        <w:t>narušavanje privatnosti ostalih korisnika INFO-TEH-a. Za nedozvoljeno ponašanjeKorisnik odgovara krivično, ili na bilo koji drugi način, a INFO-TEH-u nadoknađuje prouzrokovanu štetu.</w:t>
      </w:r>
    </w:p>
    <w:p w14:paraId="24B658C5" w14:textId="77777777" w:rsidR="00A262B3" w:rsidRDefault="00BB799D">
      <w:pPr>
        <w:spacing w:after="260"/>
        <w:ind w:left="-5" w:right="13"/>
      </w:pPr>
      <w:r>
        <w:rPr>
          <w:b/>
        </w:rPr>
        <w:t>Član 8.</w:t>
      </w:r>
      <w:r>
        <w:t xml:space="preserve">       INFO-TEH ima pravo da Korisniku ukine korišćenje Usluge, ako po svojoj oceni zaključi da se Korisnik korišćenjem Usluge ponaša na nedozvoljen način, tako što će uz pismeno obaveštenje Korisniku, raskinuti ovaj Ugovor. U tom slučaju Korisnik gubi pravo na povraćaj naknade na neiskorišćeni deo Usluge, a odgovara i za svu pričinjenu štetu. Pored toga INFO-TEH ima obavezu da podatke o Korisniku i njegovom nedozvoljenom ponašanju da na uvid Sudskim istražnim organima prema propisanoj zakonskoj proceduri. Ocena INFO-TEH-a o nedozvoljenom ponašanju Korisnika smatraće se osnovanom ako je nedozvoljeno ponašanje Korisnika u vezi sa članom 7. ovog Ugovora.</w:t>
      </w:r>
    </w:p>
    <w:p w14:paraId="027840B5" w14:textId="77777777" w:rsidR="00A262B3" w:rsidRDefault="00BB799D">
      <w:pPr>
        <w:pStyle w:val="Heading1"/>
        <w:ind w:left="-5"/>
      </w:pPr>
      <w:r>
        <w:t>INFO-TEH NE ODGOVARA ZA</w:t>
      </w:r>
    </w:p>
    <w:p w14:paraId="5A5709A3" w14:textId="77777777" w:rsidR="00A262B3" w:rsidRDefault="00BB799D">
      <w:pPr>
        <w:ind w:left="-5" w:right="13"/>
      </w:pPr>
      <w:r>
        <w:rPr>
          <w:b/>
        </w:rPr>
        <w:t>Član 9.</w:t>
      </w:r>
      <w:r>
        <w:t xml:space="preserve"> - zagušenja, kašnjenja i greške u funkcionisanju delova Interneta na koje objektivno ne može da utiče;</w:t>
      </w:r>
    </w:p>
    <w:p w14:paraId="5819A0A9" w14:textId="77777777" w:rsidR="00A262B3" w:rsidRDefault="00BB799D">
      <w:pPr>
        <w:numPr>
          <w:ilvl w:val="0"/>
          <w:numId w:val="5"/>
        </w:numPr>
        <w:ind w:right="13" w:hanging="75"/>
      </w:pPr>
      <w:r>
        <w:t>štetu koju Korisnik nedozvoljenim ponašanjem učini trećim licima;</w:t>
      </w:r>
    </w:p>
    <w:p w14:paraId="6A355A32" w14:textId="77777777" w:rsidR="00A262B3" w:rsidRDefault="00BB799D">
      <w:pPr>
        <w:numPr>
          <w:ilvl w:val="0"/>
          <w:numId w:val="5"/>
        </w:numPr>
        <w:ind w:right="13" w:hanging="75"/>
      </w:pPr>
      <w:r>
        <w:t>povredu prava na privatnost i sigurnost Korisnika koju na Internetu izvrši treće lice;</w:t>
      </w:r>
    </w:p>
    <w:p w14:paraId="1BD21219" w14:textId="77777777" w:rsidR="00A262B3" w:rsidRDefault="00BB799D">
      <w:pPr>
        <w:numPr>
          <w:ilvl w:val="0"/>
          <w:numId w:val="5"/>
        </w:numPr>
        <w:ind w:right="13" w:hanging="75"/>
      </w:pPr>
      <w:r>
        <w:t>sigurnost i tačnost informacija koje Korisnik razmenjuje sa ostalim korisnicima Interneta;- štetu koja nastane za Korisnika ili treće lice ako Korisnik povredi obavezu čuvanja tajnosti podataka svog korisničkog naloga;</w:t>
      </w:r>
    </w:p>
    <w:p w14:paraId="650D0C11" w14:textId="77777777" w:rsidR="00A262B3" w:rsidRDefault="00BB799D">
      <w:pPr>
        <w:numPr>
          <w:ilvl w:val="0"/>
          <w:numId w:val="5"/>
        </w:numPr>
        <w:ind w:right="13" w:hanging="75"/>
      </w:pPr>
      <w:r>
        <w:t>štetu nanetu korisniku eventualnim nepredvidivim prekidima Usluge i ukoliko su prekidiposledica radova na infrastrukturi mreze INFO-TEH-a;</w:t>
      </w:r>
    </w:p>
    <w:p w14:paraId="4094D0DA" w14:textId="77777777" w:rsidR="00A262B3" w:rsidRDefault="00BB799D">
      <w:pPr>
        <w:numPr>
          <w:ilvl w:val="0"/>
          <w:numId w:val="5"/>
        </w:numPr>
        <w:spacing w:after="260"/>
        <w:ind w:right="13" w:hanging="75"/>
      </w:pPr>
      <w:r>
        <w:t>datoteke snimljene sa Interneta koje imaju neki od kompjuterskih virusa ili drugihprograma koji manifestuju infektivne ili destruktivne osobine;Korisnik je odgovoran za sprovođenje određenih procedura i provera radi zaštite od takvih programa. - štetu nanetu prekidom davanja Usluga, ako je prekid nastao dejstvom više sile na koju INFO-TEH objektivno ne može uticati, a u vezi sa tim, za neizvršeni deo Usluge neće Korisniku izvršiti povraćaj sredstava uplaćenih za naredni period.</w:t>
      </w:r>
    </w:p>
    <w:p w14:paraId="281D0B85" w14:textId="77777777" w:rsidR="00A262B3" w:rsidRDefault="00BB799D" w:rsidP="00D7020B">
      <w:pPr>
        <w:pStyle w:val="Heading1"/>
        <w:ind w:left="0" w:firstLine="0"/>
      </w:pPr>
      <w:r>
        <w:t>PRELAZNE I ZAVRŠNE ODREDBE</w:t>
      </w:r>
    </w:p>
    <w:p w14:paraId="7D4FBC5D" w14:textId="77777777" w:rsidR="00A262B3" w:rsidRDefault="00BB799D">
      <w:pPr>
        <w:spacing w:after="0" w:line="237" w:lineRule="auto"/>
        <w:ind w:left="0" w:firstLine="0"/>
      </w:pPr>
      <w:r>
        <w:rPr>
          <w:b/>
        </w:rPr>
        <w:t>Član 10.</w:t>
      </w:r>
      <w:r>
        <w:t xml:space="preserve"> </w:t>
      </w:r>
      <w:r>
        <w:rPr>
          <w:b/>
        </w:rPr>
        <w:t>(1) Ugovor se zaključuje na neodredjeno vreme, sa obaveznim periodom od 24 /dvadesetčetiri/ meseca.</w:t>
      </w:r>
    </w:p>
    <w:p w14:paraId="76FA2DD3" w14:textId="77777777" w:rsidR="00A262B3" w:rsidRDefault="00BB799D">
      <w:pPr>
        <w:ind w:left="-5" w:right="13"/>
      </w:pPr>
      <w:r>
        <w:rPr>
          <w:noProof/>
          <w:sz w:val="22"/>
        </w:rPr>
        <mc:AlternateContent>
          <mc:Choice Requires="wpg">
            <w:drawing>
              <wp:anchor distT="0" distB="0" distL="114300" distR="114300" simplePos="0" relativeHeight="251658240" behindDoc="1" locked="0" layoutInCell="1" allowOverlap="1" wp14:anchorId="63AA821D" wp14:editId="1F4E913E">
                <wp:simplePos x="0" y="0"/>
                <wp:positionH relativeFrom="column">
                  <wp:posOffset>-3866768</wp:posOffset>
                </wp:positionH>
                <wp:positionV relativeFrom="paragraph">
                  <wp:posOffset>-3465696</wp:posOffset>
                </wp:positionV>
                <wp:extent cx="7524001" cy="7376513"/>
                <wp:effectExtent l="0" t="0" r="0" b="0"/>
                <wp:wrapNone/>
                <wp:docPr id="2183" name="Group 2183"/>
                <wp:cNvGraphicFramePr/>
                <a:graphic xmlns:a="http://schemas.openxmlformats.org/drawingml/2006/main">
                  <a:graphicData uri="http://schemas.microsoft.com/office/word/2010/wordprocessingGroup">
                    <wpg:wgp>
                      <wpg:cNvGrpSpPr/>
                      <wpg:grpSpPr>
                        <a:xfrm>
                          <a:off x="0" y="0"/>
                          <a:ext cx="7524001" cy="7376513"/>
                          <a:chOff x="0" y="0"/>
                          <a:chExt cx="7524001" cy="7376513"/>
                        </a:xfrm>
                      </wpg:grpSpPr>
                      <pic:pic xmlns:pic="http://schemas.openxmlformats.org/drawingml/2006/picture">
                        <pic:nvPicPr>
                          <pic:cNvPr id="44" name="Picture 44"/>
                          <pic:cNvPicPr/>
                        </pic:nvPicPr>
                        <pic:blipFill>
                          <a:blip r:embed="rId5"/>
                          <a:stretch>
                            <a:fillRect/>
                          </a:stretch>
                        </pic:blipFill>
                        <pic:spPr>
                          <a:xfrm>
                            <a:off x="790566" y="6712977"/>
                            <a:ext cx="1142993" cy="574125"/>
                          </a:xfrm>
                          <a:prstGeom prst="rect">
                            <a:avLst/>
                          </a:prstGeom>
                        </pic:spPr>
                      </pic:pic>
                      <pic:pic xmlns:pic="http://schemas.openxmlformats.org/drawingml/2006/picture">
                        <pic:nvPicPr>
                          <pic:cNvPr id="46" name="Picture 46"/>
                          <pic:cNvPicPr/>
                        </pic:nvPicPr>
                        <pic:blipFill>
                          <a:blip r:embed="rId6"/>
                          <a:stretch>
                            <a:fillRect/>
                          </a:stretch>
                        </pic:blipFill>
                        <pic:spPr>
                          <a:xfrm>
                            <a:off x="2983887" y="6795238"/>
                            <a:ext cx="1555909" cy="581275"/>
                          </a:xfrm>
                          <a:prstGeom prst="rect">
                            <a:avLst/>
                          </a:prstGeom>
                        </pic:spPr>
                      </pic:pic>
                      <pic:pic xmlns:pic="http://schemas.openxmlformats.org/drawingml/2006/picture">
                        <pic:nvPicPr>
                          <pic:cNvPr id="48" name="Picture 48"/>
                          <pic:cNvPicPr/>
                        </pic:nvPicPr>
                        <pic:blipFill>
                          <a:blip r:embed="rId7"/>
                          <a:stretch>
                            <a:fillRect/>
                          </a:stretch>
                        </pic:blipFill>
                        <pic:spPr>
                          <a:xfrm>
                            <a:off x="0" y="0"/>
                            <a:ext cx="7524001" cy="7096595"/>
                          </a:xfrm>
                          <a:prstGeom prst="rect">
                            <a:avLst/>
                          </a:prstGeom>
                        </pic:spPr>
                      </pic:pic>
                    </wpg:wgp>
                  </a:graphicData>
                </a:graphic>
              </wp:anchor>
            </w:drawing>
          </mc:Choice>
          <mc:Fallback xmlns:a="http://schemas.openxmlformats.org/drawingml/2006/main">
            <w:pict>
              <v:group id="Group 2183" style="width:592.441pt;height:580.828pt;position:absolute;z-index:-2147483610;mso-position-horizontal-relative:text;mso-position-horizontal:absolute;margin-left:-304.47pt;mso-position-vertical-relative:text;margin-top:-272.889pt;" coordsize="75240,73765">
                <v:shape id="Picture 44" style="position:absolute;width:11429;height:5741;left:7905;top:67129;" filled="f">
                  <v:imagedata r:id="rId8"/>
                </v:shape>
                <v:shape id="Picture 46" style="position:absolute;width:15559;height:5812;left:29838;top:67952;" filled="f">
                  <v:imagedata r:id="rId9"/>
                </v:shape>
                <v:shape id="Picture 48" style="position:absolute;width:75240;height:70965;left:0;top:0;" filled="f">
                  <v:imagedata r:id="rId10"/>
                </v:shape>
              </v:group>
            </w:pict>
          </mc:Fallback>
        </mc:AlternateContent>
      </w:r>
      <w:r>
        <w:rPr>
          <w:b/>
        </w:rPr>
        <w:t>(2)Ugovor se raskida sa otkaznim rokom od 30 (trideset) dana.</w:t>
      </w:r>
      <w:r>
        <w:t xml:space="preserve"> Ugovor se može raskinuti sporazumno u redovnom postupku pismenim zahtevom Korisnika usluge, nakon isteka obaveznog perioda trajanja ugovora, pod uslovom izmirenih potraživanja od strane INFO-TEH-a i vraćene opreme u ispravnom stanju. Ugovor postaje nevažeći danom prestanka davanja usluge INFO-TEHa dejstvom vise sile na INFO-TEH, bez obaveze nadoknade štete korisniku nastale po bilo kom osnovu. Ugovor se može raskinuti i sporazumno ukoliko je to u intersu obe strane, ili nastaviti sa uslovima po Aneksu ugovora. </w:t>
      </w:r>
      <w:r>
        <w:rPr>
          <w:b/>
        </w:rPr>
        <w:t>Član 11.</w:t>
      </w:r>
      <w:r>
        <w:t xml:space="preserve"> Ugovorne strane su saglasne da Ugovor kao i sve međusobno pribavljene podatke u toku realizacije ovog Ugovora zatim sve podatke proistekle iz eventualnih priloga, izmena i dopuna ovog Ugovora, kao i prepiske ovog Ugovora, čuvaju kao službenu tajnu u meri i na način na koji se odnose prema zaštiti sopstvenih poverljivih informacija, tako da ni jedan podatak neće koristiti ni u jednu drugu svrhu, osim u svrhu zaključenja Ugovora, te da takve podatke neće otkriti trećem licu, a u smislu zakona i akata Ugovornih strana, sem licima koja rade na izvršavanju aktivnosti po Ugovoru. </w:t>
      </w:r>
      <w:r>
        <w:rPr>
          <w:b/>
        </w:rPr>
        <w:t>Član 12.</w:t>
      </w:r>
      <w:r>
        <w:t xml:space="preserve"> Ugovorne strane su obavezne da se odmah međusobno obaveste u slučaju inetresovanja trećih lica za podatke iz Ugovora, kao i o eventualnom nestanku Ugovora ili drugih dokumenata u vezi</w:t>
      </w:r>
    </w:p>
    <w:p w14:paraId="76BCE32C" w14:textId="77777777" w:rsidR="00A262B3" w:rsidRDefault="00BB799D">
      <w:pPr>
        <w:ind w:left="-5" w:right="13"/>
      </w:pPr>
      <w:r>
        <w:rPr>
          <w:b/>
        </w:rPr>
        <w:t>Član 13.</w:t>
      </w:r>
      <w:r>
        <w:t>Nijedna odredba Ugovora samostalno ili zajedno sa drugim odredbama ili Ugovor u celini ne znače i ne mogu se primenjivati ni tumačiti kao bilo kakav oblik udruživanja, ili kao bilo koja vrsta zajedničkog subjektiviteta Ugovornih strana. Ugovor ne daje pravo ni jednoj od Ugovornih strana da koristi znak, logo ili bilo koju drugu oznaku identiteta druge Ugovorne strane sa njim.</w:t>
      </w:r>
    </w:p>
    <w:p w14:paraId="47640200" w14:textId="77777777" w:rsidR="00A262B3" w:rsidRDefault="00BB799D">
      <w:pPr>
        <w:ind w:left="-5" w:right="13"/>
      </w:pPr>
      <w:r>
        <w:rPr>
          <w:b/>
        </w:rPr>
        <w:t>Član 14.</w:t>
      </w:r>
      <w:r>
        <w:t xml:space="preserve"> INFO-TEH zadržava isključivo pravo izmene i dopune ovog Ugovora i cenovnika usluga o čemu pismeno izveštava drugu Ugovornu stranu ili isto objavi na svojoj web stranici www.sowireless.org. Ukoliko druga Ugovorna strana ne prihvata izmene Ugovora i cenovnika, Ugovor će biti raskinut</w:t>
      </w:r>
    </w:p>
    <w:p w14:paraId="456941E8" w14:textId="77777777" w:rsidR="00D7020B" w:rsidRPr="00AE096A" w:rsidRDefault="00D7020B" w:rsidP="00D7020B">
      <w:pPr>
        <w:pStyle w:val="BodyText"/>
        <w:spacing w:line="261" w:lineRule="auto"/>
        <w:ind w:left="0" w:right="171"/>
        <w:rPr>
          <w:bCs/>
          <w:w w:val="115"/>
        </w:rPr>
      </w:pPr>
      <w:r>
        <w:rPr>
          <w:b/>
          <w:w w:val="115"/>
        </w:rPr>
        <w:t>Član 15</w:t>
      </w:r>
      <w:r w:rsidRPr="00AE096A">
        <w:rPr>
          <w:b/>
          <w:w w:val="115"/>
        </w:rPr>
        <w:t xml:space="preserve">. </w:t>
      </w:r>
      <w:r w:rsidRPr="00AE096A">
        <w:rPr>
          <w:bCs/>
          <w:w w:val="115"/>
        </w:rPr>
        <w:t>INFO-TEH će u skladu sa svojim tehničkim i operativnim mogućnostima, preduzeti mere radi održavanja bezbednosti i integriteta svojih usluga, kao i kontrolu nedozvoljenog sadržaja.</w:t>
      </w:r>
    </w:p>
    <w:p w14:paraId="721236EC" w14:textId="77777777" w:rsidR="00D7020B" w:rsidRPr="00AE096A" w:rsidRDefault="00D7020B" w:rsidP="00D7020B">
      <w:pPr>
        <w:pStyle w:val="BodyText"/>
        <w:spacing w:line="261" w:lineRule="auto"/>
        <w:ind w:left="0"/>
      </w:pPr>
      <w:r w:rsidRPr="00AE096A">
        <w:rPr>
          <w:b/>
          <w:w w:val="115"/>
        </w:rPr>
        <w:t>Član</w:t>
      </w:r>
      <w:r w:rsidRPr="00AE096A">
        <w:rPr>
          <w:b/>
          <w:spacing w:val="-2"/>
          <w:w w:val="115"/>
        </w:rPr>
        <w:t xml:space="preserve"> </w:t>
      </w:r>
      <w:r w:rsidRPr="00AE096A">
        <w:rPr>
          <w:b/>
          <w:w w:val="115"/>
        </w:rPr>
        <w:t>16.</w:t>
      </w:r>
      <w:r w:rsidRPr="00AE096A">
        <w:rPr>
          <w:w w:val="115"/>
        </w:rPr>
        <w:t>Eventualne</w:t>
      </w:r>
      <w:r w:rsidRPr="00AE096A">
        <w:rPr>
          <w:spacing w:val="-5"/>
          <w:w w:val="115"/>
        </w:rPr>
        <w:t xml:space="preserve"> </w:t>
      </w:r>
      <w:r w:rsidRPr="00AE096A">
        <w:rPr>
          <w:w w:val="115"/>
        </w:rPr>
        <w:t>sporove</w:t>
      </w:r>
      <w:r w:rsidRPr="00AE096A">
        <w:rPr>
          <w:spacing w:val="-5"/>
          <w:w w:val="115"/>
        </w:rPr>
        <w:t xml:space="preserve"> </w:t>
      </w:r>
      <w:r w:rsidRPr="00AE096A">
        <w:rPr>
          <w:w w:val="115"/>
        </w:rPr>
        <w:t>pri</w:t>
      </w:r>
      <w:r w:rsidRPr="00AE096A">
        <w:rPr>
          <w:spacing w:val="-5"/>
          <w:w w:val="115"/>
        </w:rPr>
        <w:t xml:space="preserve"> </w:t>
      </w:r>
      <w:r w:rsidRPr="00AE096A">
        <w:rPr>
          <w:w w:val="115"/>
        </w:rPr>
        <w:t>realizaciji</w:t>
      </w:r>
      <w:r w:rsidRPr="00AE096A">
        <w:rPr>
          <w:spacing w:val="-5"/>
          <w:w w:val="115"/>
        </w:rPr>
        <w:t xml:space="preserve"> </w:t>
      </w:r>
      <w:r w:rsidRPr="00AE096A">
        <w:rPr>
          <w:w w:val="115"/>
        </w:rPr>
        <w:t>ovog</w:t>
      </w:r>
      <w:r w:rsidRPr="00AE096A">
        <w:rPr>
          <w:spacing w:val="-5"/>
          <w:w w:val="115"/>
        </w:rPr>
        <w:t xml:space="preserve"> </w:t>
      </w:r>
      <w:r w:rsidRPr="00AE096A">
        <w:rPr>
          <w:w w:val="115"/>
        </w:rPr>
        <w:t>Ugovora</w:t>
      </w:r>
      <w:r w:rsidRPr="00AE096A">
        <w:rPr>
          <w:spacing w:val="-5"/>
          <w:w w:val="115"/>
        </w:rPr>
        <w:t xml:space="preserve"> </w:t>
      </w:r>
      <w:r w:rsidRPr="00AE096A">
        <w:rPr>
          <w:w w:val="115"/>
        </w:rPr>
        <w:t>koji</w:t>
      </w:r>
      <w:r w:rsidRPr="00AE096A">
        <w:rPr>
          <w:spacing w:val="-5"/>
          <w:w w:val="115"/>
        </w:rPr>
        <w:t xml:space="preserve"> </w:t>
      </w:r>
      <w:r w:rsidRPr="00AE096A">
        <w:rPr>
          <w:w w:val="115"/>
        </w:rPr>
        <w:t>ne</w:t>
      </w:r>
      <w:r w:rsidRPr="00AE096A">
        <w:rPr>
          <w:spacing w:val="-5"/>
          <w:w w:val="115"/>
        </w:rPr>
        <w:t xml:space="preserve"> </w:t>
      </w:r>
      <w:r w:rsidRPr="00AE096A">
        <w:rPr>
          <w:w w:val="115"/>
        </w:rPr>
        <w:t>budu</w:t>
      </w:r>
      <w:r w:rsidRPr="00AE096A">
        <w:rPr>
          <w:spacing w:val="-5"/>
          <w:w w:val="115"/>
        </w:rPr>
        <w:t xml:space="preserve"> </w:t>
      </w:r>
      <w:r w:rsidRPr="00AE096A">
        <w:rPr>
          <w:w w:val="115"/>
        </w:rPr>
        <w:t>rešeni</w:t>
      </w:r>
      <w:r w:rsidRPr="00AE096A">
        <w:rPr>
          <w:spacing w:val="-5"/>
          <w:w w:val="115"/>
        </w:rPr>
        <w:t xml:space="preserve"> </w:t>
      </w:r>
      <w:r w:rsidRPr="00AE096A">
        <w:rPr>
          <w:w w:val="115"/>
        </w:rPr>
        <w:t>dogovorom,</w:t>
      </w:r>
      <w:r w:rsidRPr="00AE096A">
        <w:rPr>
          <w:spacing w:val="40"/>
          <w:w w:val="115"/>
        </w:rPr>
        <w:t xml:space="preserve"> </w:t>
      </w:r>
      <w:r w:rsidRPr="00AE096A">
        <w:rPr>
          <w:w w:val="115"/>
        </w:rPr>
        <w:t>rešavaće nadležni sud u Somboru.</w:t>
      </w:r>
    </w:p>
    <w:p w14:paraId="3FD1ED2D" w14:textId="77777777" w:rsidR="00D7020B" w:rsidRPr="00AE096A" w:rsidRDefault="00D7020B" w:rsidP="00D7020B">
      <w:pPr>
        <w:pStyle w:val="BodyText"/>
        <w:ind w:hanging="108"/>
        <w:rPr>
          <w:spacing w:val="-2"/>
          <w:w w:val="115"/>
        </w:rPr>
      </w:pPr>
      <w:r w:rsidRPr="00AE096A">
        <w:rPr>
          <w:b/>
          <w:w w:val="115"/>
        </w:rPr>
        <w:t>Član</w:t>
      </w:r>
      <w:r w:rsidRPr="00AE096A">
        <w:rPr>
          <w:b/>
          <w:spacing w:val="-2"/>
          <w:w w:val="115"/>
        </w:rPr>
        <w:t xml:space="preserve"> </w:t>
      </w:r>
      <w:r w:rsidRPr="00AE096A">
        <w:rPr>
          <w:b/>
          <w:w w:val="115"/>
        </w:rPr>
        <w:t>17.</w:t>
      </w:r>
      <w:r w:rsidRPr="00AE096A">
        <w:rPr>
          <w:w w:val="115"/>
        </w:rPr>
        <w:t>Ugovorne</w:t>
      </w:r>
      <w:r w:rsidRPr="00AE096A">
        <w:rPr>
          <w:spacing w:val="-4"/>
          <w:w w:val="115"/>
        </w:rPr>
        <w:t xml:space="preserve"> </w:t>
      </w:r>
      <w:r w:rsidRPr="00AE096A">
        <w:rPr>
          <w:w w:val="115"/>
        </w:rPr>
        <w:t>strane</w:t>
      </w:r>
      <w:r w:rsidRPr="00AE096A">
        <w:rPr>
          <w:spacing w:val="-4"/>
          <w:w w:val="115"/>
        </w:rPr>
        <w:t xml:space="preserve"> </w:t>
      </w:r>
      <w:r w:rsidRPr="00AE096A">
        <w:rPr>
          <w:w w:val="115"/>
        </w:rPr>
        <w:t>potpisom</w:t>
      </w:r>
      <w:r w:rsidRPr="00AE096A">
        <w:rPr>
          <w:spacing w:val="-4"/>
          <w:w w:val="115"/>
        </w:rPr>
        <w:t xml:space="preserve"> </w:t>
      </w:r>
      <w:r w:rsidRPr="00AE096A">
        <w:rPr>
          <w:w w:val="115"/>
        </w:rPr>
        <w:t>prihvataju</w:t>
      </w:r>
      <w:r w:rsidRPr="00AE096A">
        <w:rPr>
          <w:spacing w:val="-3"/>
          <w:w w:val="115"/>
        </w:rPr>
        <w:t xml:space="preserve"> </w:t>
      </w:r>
      <w:r w:rsidRPr="00AE096A">
        <w:rPr>
          <w:w w:val="115"/>
        </w:rPr>
        <w:t>i</w:t>
      </w:r>
      <w:r w:rsidRPr="00AE096A">
        <w:rPr>
          <w:spacing w:val="-4"/>
          <w:w w:val="115"/>
        </w:rPr>
        <w:t xml:space="preserve"> </w:t>
      </w:r>
      <w:r w:rsidRPr="00AE096A">
        <w:rPr>
          <w:w w:val="115"/>
        </w:rPr>
        <w:t>obavezuju</w:t>
      </w:r>
      <w:r w:rsidRPr="00AE096A">
        <w:rPr>
          <w:spacing w:val="-4"/>
          <w:w w:val="115"/>
        </w:rPr>
        <w:t xml:space="preserve"> </w:t>
      </w:r>
      <w:r w:rsidRPr="00AE096A">
        <w:rPr>
          <w:w w:val="115"/>
        </w:rPr>
        <w:t>se</w:t>
      </w:r>
      <w:r w:rsidRPr="00AE096A">
        <w:rPr>
          <w:spacing w:val="-4"/>
          <w:w w:val="115"/>
        </w:rPr>
        <w:t xml:space="preserve"> </w:t>
      </w:r>
      <w:r w:rsidRPr="00AE096A">
        <w:rPr>
          <w:w w:val="115"/>
        </w:rPr>
        <w:t>na</w:t>
      </w:r>
      <w:r w:rsidRPr="00AE096A">
        <w:rPr>
          <w:spacing w:val="-4"/>
          <w:w w:val="115"/>
        </w:rPr>
        <w:t xml:space="preserve"> </w:t>
      </w:r>
      <w:r w:rsidRPr="00AE096A">
        <w:rPr>
          <w:w w:val="115"/>
        </w:rPr>
        <w:t>sve</w:t>
      </w:r>
      <w:r w:rsidRPr="00AE096A">
        <w:rPr>
          <w:spacing w:val="-3"/>
          <w:w w:val="115"/>
        </w:rPr>
        <w:t xml:space="preserve"> </w:t>
      </w:r>
      <w:r w:rsidRPr="00AE096A">
        <w:rPr>
          <w:w w:val="115"/>
        </w:rPr>
        <w:t>navedeno</w:t>
      </w:r>
      <w:r w:rsidRPr="00AE096A">
        <w:rPr>
          <w:spacing w:val="-4"/>
          <w:w w:val="115"/>
        </w:rPr>
        <w:t xml:space="preserve"> </w:t>
      </w:r>
      <w:r w:rsidRPr="00AE096A">
        <w:rPr>
          <w:w w:val="115"/>
        </w:rPr>
        <w:t>u</w:t>
      </w:r>
      <w:r w:rsidRPr="00AE096A">
        <w:rPr>
          <w:spacing w:val="-4"/>
          <w:w w:val="115"/>
        </w:rPr>
        <w:t xml:space="preserve"> </w:t>
      </w:r>
      <w:r w:rsidRPr="00AE096A">
        <w:rPr>
          <w:spacing w:val="-2"/>
          <w:w w:val="115"/>
        </w:rPr>
        <w:t>ugovoru.</w:t>
      </w:r>
    </w:p>
    <w:p w14:paraId="2EB771BF" w14:textId="77777777" w:rsidR="00040012" w:rsidRPr="0081263F" w:rsidRDefault="00D7020B" w:rsidP="00040012">
      <w:pPr>
        <w:pStyle w:val="BodyText"/>
      </w:pPr>
      <w:r w:rsidRPr="00AE096A">
        <w:rPr>
          <w:b/>
          <w:w w:val="115"/>
        </w:rPr>
        <w:t>Član 18.</w:t>
      </w:r>
      <w:r w:rsidRPr="00AE096A">
        <w:t xml:space="preserve"> U slučaju da Korisnik želi da podnese prigovor na rad i pružanje usluga INFO-TEH, može to učiniti pisanim putem, slanjem pošte na adresu sedišta INFO-TEH, ulica Uroša Predića broj 31, 25000 Sombor, ili slanjem elektronske pošte na adresu: </w:t>
      </w:r>
      <w:hyperlink r:id="rId11" w:history="1">
        <w:r w:rsidR="00040012" w:rsidRPr="00AE096A">
          <w:rPr>
            <w:rStyle w:val="Hyperlink"/>
          </w:rPr>
          <w:t>office@sowireless.org</w:t>
        </w:r>
      </w:hyperlink>
      <w:r w:rsidR="00040012" w:rsidRPr="00AE096A">
        <w:t xml:space="preserve">, pri čemu je rok za rešavanje </w:t>
      </w:r>
      <w:r w:rsidR="00040012" w:rsidRPr="00AE096A">
        <w:lastRenderedPageBreak/>
        <w:t>prigovora od strane INFO-TEH 30 dana od dana prijema istog.</w:t>
      </w:r>
    </w:p>
    <w:p w14:paraId="7384B17C" w14:textId="4E937032" w:rsidR="00D7020B" w:rsidRPr="0081263F" w:rsidRDefault="00D7020B" w:rsidP="00D7020B">
      <w:pPr>
        <w:pStyle w:val="BodyText"/>
        <w:ind w:left="0"/>
      </w:pPr>
    </w:p>
    <w:p w14:paraId="555E4DBE" w14:textId="4499CF98" w:rsidR="00A262B3" w:rsidRDefault="00D7020B" w:rsidP="00D7020B">
      <w:pPr>
        <w:sectPr w:rsidR="00A262B3">
          <w:type w:val="continuous"/>
          <w:pgSz w:w="11849" w:h="16441"/>
          <w:pgMar w:top="1440" w:right="452" w:bottom="1440" w:left="449" w:header="720" w:footer="720" w:gutter="0"/>
          <w:cols w:num="2" w:space="337"/>
        </w:sectPr>
      </w:pPr>
      <w:r>
        <w:rPr>
          <w:b/>
          <w:w w:val="110"/>
        </w:rPr>
        <w:t>Član</w:t>
      </w:r>
      <w:r>
        <w:rPr>
          <w:b/>
          <w:spacing w:val="18"/>
          <w:w w:val="110"/>
        </w:rPr>
        <w:t xml:space="preserve"> </w:t>
      </w:r>
      <w:r>
        <w:rPr>
          <w:b/>
          <w:w w:val="110"/>
        </w:rPr>
        <w:t>19.</w:t>
      </w:r>
      <w:r>
        <w:rPr>
          <w:w w:val="110"/>
        </w:rPr>
        <w:t>Ugovor</w:t>
      </w:r>
      <w:r>
        <w:rPr>
          <w:spacing w:val="16"/>
          <w:w w:val="110"/>
        </w:rPr>
        <w:t xml:space="preserve"> </w:t>
      </w:r>
      <w:r>
        <w:rPr>
          <w:w w:val="110"/>
        </w:rPr>
        <w:t>je</w:t>
      </w:r>
      <w:r>
        <w:rPr>
          <w:spacing w:val="15"/>
          <w:w w:val="110"/>
        </w:rPr>
        <w:t xml:space="preserve"> </w:t>
      </w:r>
      <w:r>
        <w:rPr>
          <w:w w:val="110"/>
        </w:rPr>
        <w:t>sačinjen</w:t>
      </w:r>
      <w:r>
        <w:rPr>
          <w:spacing w:val="15"/>
          <w:w w:val="110"/>
        </w:rPr>
        <w:t xml:space="preserve"> </w:t>
      </w:r>
      <w:r>
        <w:rPr>
          <w:w w:val="110"/>
        </w:rPr>
        <w:t>u</w:t>
      </w:r>
      <w:r>
        <w:rPr>
          <w:spacing w:val="15"/>
          <w:w w:val="110"/>
        </w:rPr>
        <w:t xml:space="preserve"> </w:t>
      </w:r>
      <w:r>
        <w:rPr>
          <w:w w:val="110"/>
        </w:rPr>
        <w:t>dvaistovetna</w:t>
      </w:r>
      <w:r>
        <w:rPr>
          <w:spacing w:val="15"/>
          <w:w w:val="110"/>
        </w:rPr>
        <w:t xml:space="preserve"> </w:t>
      </w:r>
      <w:r>
        <w:rPr>
          <w:w w:val="110"/>
        </w:rPr>
        <w:t>primerka,</w:t>
      </w:r>
      <w:r>
        <w:rPr>
          <w:spacing w:val="16"/>
          <w:w w:val="110"/>
        </w:rPr>
        <w:t xml:space="preserve"> </w:t>
      </w:r>
      <w:r>
        <w:rPr>
          <w:w w:val="110"/>
        </w:rPr>
        <w:t>po</w:t>
      </w:r>
      <w:r>
        <w:rPr>
          <w:spacing w:val="15"/>
          <w:w w:val="110"/>
        </w:rPr>
        <w:t xml:space="preserve"> </w:t>
      </w:r>
      <w:r>
        <w:rPr>
          <w:w w:val="110"/>
        </w:rPr>
        <w:t>jedan</w:t>
      </w:r>
      <w:r>
        <w:rPr>
          <w:spacing w:val="15"/>
          <w:w w:val="110"/>
        </w:rPr>
        <w:t xml:space="preserve"> </w:t>
      </w:r>
      <w:r>
        <w:rPr>
          <w:w w:val="110"/>
        </w:rPr>
        <w:t>za</w:t>
      </w:r>
      <w:r>
        <w:rPr>
          <w:spacing w:val="15"/>
          <w:w w:val="110"/>
        </w:rPr>
        <w:t xml:space="preserve"> </w:t>
      </w:r>
      <w:r>
        <w:rPr>
          <w:w w:val="110"/>
        </w:rPr>
        <w:t>svaku</w:t>
      </w:r>
      <w:r>
        <w:rPr>
          <w:spacing w:val="15"/>
          <w:w w:val="110"/>
        </w:rPr>
        <w:t xml:space="preserve"> </w:t>
      </w:r>
      <w:r>
        <w:rPr>
          <w:w w:val="110"/>
        </w:rPr>
        <w:t>Ugovornu</w:t>
      </w:r>
      <w:r>
        <w:rPr>
          <w:spacing w:val="16"/>
          <w:w w:val="110"/>
        </w:rPr>
        <w:t xml:space="preserve"> </w:t>
      </w:r>
      <w:r>
        <w:rPr>
          <w:spacing w:val="-2"/>
          <w:w w:val="110"/>
        </w:rPr>
        <w:t>stranu.</w:t>
      </w:r>
    </w:p>
    <w:p w14:paraId="1DD94426" w14:textId="77777777" w:rsidR="00A262B3" w:rsidRDefault="00BB799D">
      <w:pPr>
        <w:tabs>
          <w:tab w:val="center" w:pos="4284"/>
          <w:tab w:val="center" w:pos="6526"/>
        </w:tabs>
        <w:spacing w:after="63" w:line="259" w:lineRule="auto"/>
        <w:ind w:left="-1207" w:firstLine="0"/>
      </w:pPr>
      <w:r>
        <w:rPr>
          <w:sz w:val="22"/>
        </w:rPr>
        <w:t xml:space="preserve"> </w:t>
      </w:r>
      <w:r>
        <w:rPr>
          <w:sz w:val="22"/>
        </w:rPr>
        <w:tab/>
      </w:r>
      <w:r>
        <w:rPr>
          <w:b/>
          <w:sz w:val="24"/>
        </w:rPr>
        <w:t>M.P.</w:t>
      </w:r>
      <w:r>
        <w:rPr>
          <w:b/>
          <w:sz w:val="24"/>
        </w:rPr>
        <w:tab/>
      </w:r>
      <w:r>
        <w:rPr>
          <w:sz w:val="22"/>
        </w:rPr>
        <w:t xml:space="preserve"> </w:t>
      </w:r>
    </w:p>
    <w:p w14:paraId="33181C47" w14:textId="77777777" w:rsidR="00A262B3" w:rsidRDefault="00BB799D">
      <w:pPr>
        <w:tabs>
          <w:tab w:val="center" w:pos="2116"/>
          <w:tab w:val="right" w:pos="8533"/>
        </w:tabs>
        <w:spacing w:after="0" w:line="259" w:lineRule="auto"/>
        <w:ind w:left="0" w:firstLine="0"/>
      </w:pPr>
      <w:r>
        <w:rPr>
          <w:sz w:val="14"/>
        </w:rPr>
        <w:t>Za INFO-TEH</w:t>
      </w:r>
      <w:r>
        <w:rPr>
          <w:sz w:val="14"/>
        </w:rPr>
        <w:tab/>
      </w:r>
      <w:r>
        <w:rPr>
          <w:sz w:val="22"/>
        </w:rPr>
        <w:t xml:space="preserve"> </w:t>
      </w:r>
      <w:r>
        <w:rPr>
          <w:sz w:val="22"/>
        </w:rPr>
        <w:tab/>
      </w:r>
      <w:r>
        <w:rPr>
          <w:sz w:val="14"/>
        </w:rPr>
        <w:t>Za Korisnika</w:t>
      </w:r>
    </w:p>
    <w:sectPr w:rsidR="00A262B3">
      <w:type w:val="continuous"/>
      <w:pgSz w:w="11849" w:h="16441"/>
      <w:pgMar w:top="249" w:right="1675" w:bottom="1602" w:left="16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A2AFE"/>
    <w:multiLevelType w:val="hybridMultilevel"/>
    <w:tmpl w:val="3348ABE4"/>
    <w:lvl w:ilvl="0" w:tplc="E92AA71E">
      <w:start w:val="1"/>
      <w:numFmt w:val="bullet"/>
      <w:lvlText w:val="-"/>
      <w:lvlJc w:val="left"/>
      <w:pPr>
        <w:ind w:left="7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C472FA36">
      <w:start w:val="1"/>
      <w:numFmt w:val="bullet"/>
      <w:lvlText w:val="o"/>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7E26EFA8">
      <w:start w:val="1"/>
      <w:numFmt w:val="bullet"/>
      <w:lvlText w:val="▪"/>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98382CF2">
      <w:start w:val="1"/>
      <w:numFmt w:val="bullet"/>
      <w:lvlText w:val="•"/>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C8ECA0F2">
      <w:start w:val="1"/>
      <w:numFmt w:val="bullet"/>
      <w:lvlText w:val="o"/>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F6248F76">
      <w:start w:val="1"/>
      <w:numFmt w:val="bullet"/>
      <w:lvlText w:val="▪"/>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31C2303A">
      <w:start w:val="1"/>
      <w:numFmt w:val="bullet"/>
      <w:lvlText w:val="•"/>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88F827E8">
      <w:start w:val="1"/>
      <w:numFmt w:val="bullet"/>
      <w:lvlText w:val="o"/>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35EC1D7E">
      <w:start w:val="1"/>
      <w:numFmt w:val="bullet"/>
      <w:lvlText w:val="▪"/>
      <w:lvlJc w:val="left"/>
      <w:pPr>
        <w:ind w:left="61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4B333522"/>
    <w:multiLevelType w:val="hybridMultilevel"/>
    <w:tmpl w:val="13BEC7B4"/>
    <w:lvl w:ilvl="0" w:tplc="DE64346E">
      <w:start w:val="6"/>
      <w:numFmt w:val="decimal"/>
      <w:lvlText w:val="(%1)"/>
      <w:lvlJc w:val="left"/>
      <w:pPr>
        <w:ind w:left="10"/>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1" w:tplc="D8805356">
      <w:start w:val="1"/>
      <w:numFmt w:val="lowerLetter"/>
      <w:lvlText w:val="%2"/>
      <w:lvlJc w:val="left"/>
      <w:pPr>
        <w:ind w:left="1080"/>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2" w:tplc="597A32FA">
      <w:start w:val="1"/>
      <w:numFmt w:val="lowerRoman"/>
      <w:lvlText w:val="%3"/>
      <w:lvlJc w:val="left"/>
      <w:pPr>
        <w:ind w:left="1800"/>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3" w:tplc="1EC02C84">
      <w:start w:val="1"/>
      <w:numFmt w:val="decimal"/>
      <w:lvlText w:val="%4"/>
      <w:lvlJc w:val="left"/>
      <w:pPr>
        <w:ind w:left="2520"/>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4" w:tplc="3DBCE1EE">
      <w:start w:val="1"/>
      <w:numFmt w:val="lowerLetter"/>
      <w:lvlText w:val="%5"/>
      <w:lvlJc w:val="left"/>
      <w:pPr>
        <w:ind w:left="3240"/>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5" w:tplc="2CEEFA5E">
      <w:start w:val="1"/>
      <w:numFmt w:val="lowerRoman"/>
      <w:lvlText w:val="%6"/>
      <w:lvlJc w:val="left"/>
      <w:pPr>
        <w:ind w:left="3960"/>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6" w:tplc="8DAEDD24">
      <w:start w:val="1"/>
      <w:numFmt w:val="decimal"/>
      <w:lvlText w:val="%7"/>
      <w:lvlJc w:val="left"/>
      <w:pPr>
        <w:ind w:left="4680"/>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7" w:tplc="36862924">
      <w:start w:val="1"/>
      <w:numFmt w:val="lowerLetter"/>
      <w:lvlText w:val="%8"/>
      <w:lvlJc w:val="left"/>
      <w:pPr>
        <w:ind w:left="5400"/>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lvl w:ilvl="8" w:tplc="9730A9C8">
      <w:start w:val="1"/>
      <w:numFmt w:val="lowerRoman"/>
      <w:lvlText w:val="%9"/>
      <w:lvlJc w:val="left"/>
      <w:pPr>
        <w:ind w:left="6120"/>
      </w:pPr>
      <w:rPr>
        <w:rFonts w:ascii="Calibri" w:eastAsia="Calibri" w:hAnsi="Calibri" w:cs="Calibri"/>
        <w:b/>
        <w:bCs/>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50713615"/>
    <w:multiLevelType w:val="hybridMultilevel"/>
    <w:tmpl w:val="F2A65F1E"/>
    <w:lvl w:ilvl="0" w:tplc="6F186F16">
      <w:start w:val="1"/>
      <w:numFmt w:val="bullet"/>
      <w:lvlText w:val="-"/>
      <w:lvlJc w:val="left"/>
      <w:pPr>
        <w:ind w:left="75"/>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2DC0AD0E">
      <w:start w:val="1"/>
      <w:numFmt w:val="bullet"/>
      <w:lvlText w:val="o"/>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6450DF3C">
      <w:start w:val="1"/>
      <w:numFmt w:val="bullet"/>
      <w:lvlText w:val="▪"/>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C67AD4F6">
      <w:start w:val="1"/>
      <w:numFmt w:val="bullet"/>
      <w:lvlText w:val="•"/>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7130B200">
      <w:start w:val="1"/>
      <w:numFmt w:val="bullet"/>
      <w:lvlText w:val="o"/>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41EA0B08">
      <w:start w:val="1"/>
      <w:numFmt w:val="bullet"/>
      <w:lvlText w:val="▪"/>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86C2576C">
      <w:start w:val="1"/>
      <w:numFmt w:val="bullet"/>
      <w:lvlText w:val="•"/>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3D124FAC">
      <w:start w:val="1"/>
      <w:numFmt w:val="bullet"/>
      <w:lvlText w:val="o"/>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F8D477CC">
      <w:start w:val="1"/>
      <w:numFmt w:val="bullet"/>
      <w:lvlText w:val="▪"/>
      <w:lvlJc w:val="left"/>
      <w:pPr>
        <w:ind w:left="61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6C084727"/>
    <w:multiLevelType w:val="hybridMultilevel"/>
    <w:tmpl w:val="F06880B6"/>
    <w:lvl w:ilvl="0" w:tplc="451E2410">
      <w:start w:val="1"/>
      <w:numFmt w:val="decimal"/>
      <w:lvlText w:val="%1."/>
      <w:lvlJc w:val="left"/>
      <w:pPr>
        <w:ind w:left="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1" w:tplc="E842D420">
      <w:start w:val="1"/>
      <w:numFmt w:val="lowerLetter"/>
      <w:lvlText w:val="%2"/>
      <w:lvlJc w:val="left"/>
      <w:pPr>
        <w:ind w:left="108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2" w:tplc="72966430">
      <w:start w:val="1"/>
      <w:numFmt w:val="lowerRoman"/>
      <w:lvlText w:val="%3"/>
      <w:lvlJc w:val="left"/>
      <w:pPr>
        <w:ind w:left="180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3" w:tplc="038A342E">
      <w:start w:val="1"/>
      <w:numFmt w:val="decimal"/>
      <w:lvlText w:val="%4"/>
      <w:lvlJc w:val="left"/>
      <w:pPr>
        <w:ind w:left="252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4" w:tplc="16842FD2">
      <w:start w:val="1"/>
      <w:numFmt w:val="lowerLetter"/>
      <w:lvlText w:val="%5"/>
      <w:lvlJc w:val="left"/>
      <w:pPr>
        <w:ind w:left="324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5" w:tplc="DDA6C1C4">
      <w:start w:val="1"/>
      <w:numFmt w:val="lowerRoman"/>
      <w:lvlText w:val="%6"/>
      <w:lvlJc w:val="left"/>
      <w:pPr>
        <w:ind w:left="396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6" w:tplc="F384ADC6">
      <w:start w:val="1"/>
      <w:numFmt w:val="decimal"/>
      <w:lvlText w:val="%7"/>
      <w:lvlJc w:val="left"/>
      <w:pPr>
        <w:ind w:left="468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7" w:tplc="2474DC3C">
      <w:start w:val="1"/>
      <w:numFmt w:val="lowerLetter"/>
      <w:lvlText w:val="%8"/>
      <w:lvlJc w:val="left"/>
      <w:pPr>
        <w:ind w:left="540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lvl w:ilvl="8" w:tplc="8F5094CE">
      <w:start w:val="1"/>
      <w:numFmt w:val="lowerRoman"/>
      <w:lvlText w:val="%9"/>
      <w:lvlJc w:val="left"/>
      <w:pPr>
        <w:ind w:left="6120"/>
      </w:pPr>
      <w:rPr>
        <w:rFonts w:ascii="Calibri" w:eastAsia="Calibri" w:hAnsi="Calibri" w:cs="Calibri"/>
        <w:b/>
        <w:bCs/>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7FBD5B75"/>
    <w:multiLevelType w:val="hybridMultilevel"/>
    <w:tmpl w:val="DFC2C32C"/>
    <w:lvl w:ilvl="0" w:tplc="F37C8080">
      <w:start w:val="1"/>
      <w:numFmt w:val="bullet"/>
      <w:lvlText w:val="-"/>
      <w:lvlJc w:val="left"/>
      <w:pPr>
        <w:ind w:left="1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1" w:tplc="1F7AD312">
      <w:start w:val="1"/>
      <w:numFmt w:val="bullet"/>
      <w:lvlText w:val="o"/>
      <w:lvlJc w:val="left"/>
      <w:pPr>
        <w:ind w:left="10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2" w:tplc="0B8A2A5E">
      <w:start w:val="1"/>
      <w:numFmt w:val="bullet"/>
      <w:lvlText w:val="▪"/>
      <w:lvlJc w:val="left"/>
      <w:pPr>
        <w:ind w:left="18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3" w:tplc="C42C5582">
      <w:start w:val="1"/>
      <w:numFmt w:val="bullet"/>
      <w:lvlText w:val="•"/>
      <w:lvlJc w:val="left"/>
      <w:pPr>
        <w:ind w:left="25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4" w:tplc="D8A2665C">
      <w:start w:val="1"/>
      <w:numFmt w:val="bullet"/>
      <w:lvlText w:val="o"/>
      <w:lvlJc w:val="left"/>
      <w:pPr>
        <w:ind w:left="324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5" w:tplc="3A02B682">
      <w:start w:val="1"/>
      <w:numFmt w:val="bullet"/>
      <w:lvlText w:val="▪"/>
      <w:lvlJc w:val="left"/>
      <w:pPr>
        <w:ind w:left="396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6" w:tplc="454E0FD6">
      <w:start w:val="1"/>
      <w:numFmt w:val="bullet"/>
      <w:lvlText w:val="•"/>
      <w:lvlJc w:val="left"/>
      <w:pPr>
        <w:ind w:left="468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7" w:tplc="0C1014DE">
      <w:start w:val="1"/>
      <w:numFmt w:val="bullet"/>
      <w:lvlText w:val="o"/>
      <w:lvlJc w:val="left"/>
      <w:pPr>
        <w:ind w:left="540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lvl w:ilvl="8" w:tplc="E630808A">
      <w:start w:val="1"/>
      <w:numFmt w:val="bullet"/>
      <w:lvlText w:val="▪"/>
      <w:lvlJc w:val="left"/>
      <w:pPr>
        <w:ind w:left="6120"/>
      </w:pPr>
      <w:rPr>
        <w:rFonts w:ascii="Calibri" w:eastAsia="Calibri" w:hAnsi="Calibri" w:cs="Calibri"/>
        <w:b w:val="0"/>
        <w:i w:val="0"/>
        <w:strike w:val="0"/>
        <w:dstrike w:val="0"/>
        <w:color w:val="000000"/>
        <w:sz w:val="13"/>
        <w:szCs w:val="13"/>
        <w:u w:val="none" w:color="000000"/>
        <w:bdr w:val="none" w:sz="0" w:space="0" w:color="auto"/>
        <w:shd w:val="clear" w:color="auto" w:fill="auto"/>
        <w:vertAlign w:val="baseline"/>
      </w:rPr>
    </w:lvl>
  </w:abstractNum>
  <w:num w:numId="1" w16cid:durableId="974065876">
    <w:abstractNumId w:val="3"/>
  </w:num>
  <w:num w:numId="2" w16cid:durableId="812254555">
    <w:abstractNumId w:val="1"/>
  </w:num>
  <w:num w:numId="3" w16cid:durableId="215972193">
    <w:abstractNumId w:val="4"/>
  </w:num>
  <w:num w:numId="4" w16cid:durableId="297956024">
    <w:abstractNumId w:val="0"/>
  </w:num>
  <w:num w:numId="5" w16cid:durableId="384069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2B3"/>
    <w:rsid w:val="00040012"/>
    <w:rsid w:val="00063924"/>
    <w:rsid w:val="00261857"/>
    <w:rsid w:val="002B2AB4"/>
    <w:rsid w:val="00816A61"/>
    <w:rsid w:val="00893550"/>
    <w:rsid w:val="008B6DC3"/>
    <w:rsid w:val="00956419"/>
    <w:rsid w:val="00A262B3"/>
    <w:rsid w:val="00AE096A"/>
    <w:rsid w:val="00BB799D"/>
    <w:rsid w:val="00CD5BB2"/>
    <w:rsid w:val="00D7020B"/>
    <w:rsid w:val="00DE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3683"/>
  <w15:docId w15:val="{6D502ADB-1A55-45AD-A073-B52F8396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Calibri" w:eastAsia="Calibri" w:hAnsi="Calibri" w:cs="Calibri"/>
      <w:color w:val="000000"/>
      <w:sz w:val="13"/>
    </w:rPr>
  </w:style>
  <w:style w:type="paragraph" w:styleId="Heading1">
    <w:name w:val="heading 1"/>
    <w:next w:val="Normal"/>
    <w:link w:val="Heading1Char"/>
    <w:uiPriority w:val="9"/>
    <w:qFormat/>
    <w:pPr>
      <w:keepNext/>
      <w:keepLines/>
      <w:spacing w:after="4" w:line="248" w:lineRule="auto"/>
      <w:ind w:left="10"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paragraph" w:styleId="BodyText">
    <w:name w:val="Body Text"/>
    <w:basedOn w:val="Normal"/>
    <w:link w:val="BodyTextChar"/>
    <w:uiPriority w:val="1"/>
    <w:qFormat/>
    <w:rsid w:val="00D7020B"/>
    <w:pPr>
      <w:widowControl w:val="0"/>
      <w:autoSpaceDE w:val="0"/>
      <w:autoSpaceDN w:val="0"/>
      <w:spacing w:after="0" w:line="240" w:lineRule="auto"/>
      <w:ind w:left="108" w:firstLine="0"/>
    </w:pPr>
    <w:rPr>
      <w:rFonts w:ascii="Cambria" w:eastAsia="Cambria" w:hAnsi="Cambria" w:cs="Cambria"/>
      <w:color w:val="auto"/>
      <w:kern w:val="0"/>
      <w:sz w:val="12"/>
      <w:szCs w:val="12"/>
      <w:lang w:val="bs"/>
      <w14:ligatures w14:val="none"/>
    </w:rPr>
  </w:style>
  <w:style w:type="character" w:customStyle="1" w:styleId="BodyTextChar">
    <w:name w:val="Body Text Char"/>
    <w:basedOn w:val="DefaultParagraphFont"/>
    <w:link w:val="BodyText"/>
    <w:uiPriority w:val="1"/>
    <w:rsid w:val="00D7020B"/>
    <w:rPr>
      <w:rFonts w:ascii="Cambria" w:eastAsia="Cambria" w:hAnsi="Cambria" w:cs="Cambria"/>
      <w:kern w:val="0"/>
      <w:sz w:val="12"/>
      <w:szCs w:val="12"/>
      <w:lang w:val="bs"/>
      <w14:ligatures w14:val="none"/>
    </w:rPr>
  </w:style>
  <w:style w:type="character" w:styleId="Hyperlink">
    <w:name w:val="Hyperlink"/>
    <w:basedOn w:val="DefaultParagraphFont"/>
    <w:uiPriority w:val="99"/>
    <w:unhideWhenUsed/>
    <w:rsid w:val="00040012"/>
    <w:rPr>
      <w:color w:val="0563C1" w:themeColor="hyperlink"/>
      <w:u w:val="single"/>
    </w:rPr>
  </w:style>
  <w:style w:type="character" w:styleId="UnresolvedMention">
    <w:name w:val="Unresolved Mention"/>
    <w:basedOn w:val="DefaultParagraphFont"/>
    <w:uiPriority w:val="99"/>
    <w:semiHidden/>
    <w:unhideWhenUsed/>
    <w:rsid w:val="00040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office@sowireless.org" TargetMode="External"/><Relationship Id="rId5" Type="http://schemas.openxmlformats.org/officeDocument/2006/relationships/image" Target="media/image1.png"/><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1648</Words>
  <Characters>9399</Characters>
  <Application>Microsoft Office Word</Application>
  <DocSecurity>0</DocSecurity>
  <Lines>78</Lines>
  <Paragraphs>22</Paragraphs>
  <ScaleCrop>false</ScaleCrop>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INFO-TEH INFO-TEH</dc:creator>
  <cp:keywords/>
  <cp:lastModifiedBy>INFO-TEH INFO-TEH</cp:lastModifiedBy>
  <cp:revision>8</cp:revision>
  <dcterms:created xsi:type="dcterms:W3CDTF">2025-07-15T08:40:00Z</dcterms:created>
  <dcterms:modified xsi:type="dcterms:W3CDTF">2025-07-15T10:57:00Z</dcterms:modified>
</cp:coreProperties>
</file>